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5BFE7" w14:textId="1BFFD477" w:rsidR="004C6F84" w:rsidRDefault="00F33FC2" w:rsidP="004C6F84">
      <w:pPr>
        <w:pStyle w:val="Title"/>
        <w:spacing w:after="0"/>
        <w:jc w:val="center"/>
      </w:pPr>
      <w:r w:rsidRPr="00F33FC2">
        <w:rPr>
          <w:color w:val="FF0000"/>
        </w:rPr>
        <w:t>XXX</w:t>
      </w:r>
      <w:r w:rsidR="008451E6">
        <w:t xml:space="preserve"> Practice</w:t>
      </w:r>
    </w:p>
    <w:p w14:paraId="2413182D" w14:textId="77777777" w:rsidR="006B2222" w:rsidRDefault="006B2222" w:rsidP="004C6F84">
      <w:pPr>
        <w:pStyle w:val="Title"/>
        <w:spacing w:after="0"/>
        <w:jc w:val="center"/>
      </w:pPr>
    </w:p>
    <w:p w14:paraId="4D721020" w14:textId="77777777" w:rsidR="004658DA" w:rsidRDefault="00F33FC2" w:rsidP="004C6F84">
      <w:pPr>
        <w:pStyle w:val="Title"/>
        <w:spacing w:after="0"/>
        <w:jc w:val="center"/>
      </w:pPr>
      <w:r>
        <w:t>Welcome Pack</w:t>
      </w:r>
      <w:r w:rsidR="004658DA">
        <w:t xml:space="preserve"> for </w:t>
      </w:r>
    </w:p>
    <w:p w14:paraId="6CC3F586" w14:textId="165EC9D8" w:rsidR="00307B41" w:rsidRDefault="004658DA" w:rsidP="004C6F84">
      <w:pPr>
        <w:pStyle w:val="Title"/>
        <w:spacing w:after="0"/>
        <w:jc w:val="center"/>
      </w:pPr>
      <w:r>
        <w:t>New Starters</w:t>
      </w:r>
    </w:p>
    <w:p w14:paraId="09D8D574" w14:textId="6C5A36A2" w:rsidR="004658DA" w:rsidRPr="004658DA" w:rsidRDefault="004658DA" w:rsidP="004658DA">
      <w:pPr>
        <w:pStyle w:val="Subtitle"/>
      </w:pPr>
    </w:p>
    <w:p w14:paraId="6638B294" w14:textId="77777777" w:rsidR="008451E6" w:rsidRDefault="008451E6" w:rsidP="00BB385A">
      <w:pPr>
        <w:pStyle w:val="Subtitle"/>
        <w:spacing w:after="0" w:line="240" w:lineRule="auto"/>
        <w:rPr>
          <w:rFonts w:ascii="Arial" w:hAnsi="Arial" w:cs="Arial"/>
          <w:bCs/>
          <w:iCs w:val="0"/>
        </w:rPr>
      </w:pPr>
    </w:p>
    <w:p w14:paraId="02C06F02" w14:textId="77777777" w:rsidR="008451E6" w:rsidRDefault="008451E6" w:rsidP="00BB385A">
      <w:pPr>
        <w:spacing w:after="0"/>
      </w:pPr>
    </w:p>
    <w:p w14:paraId="5CBF33AB" w14:textId="77777777" w:rsidR="00671810" w:rsidRDefault="00671810" w:rsidP="00BB385A">
      <w:pPr>
        <w:spacing w:after="0"/>
      </w:pPr>
    </w:p>
    <w:p w14:paraId="35329730" w14:textId="77777777" w:rsidR="00671810" w:rsidRDefault="00671810" w:rsidP="00BB385A">
      <w:pPr>
        <w:spacing w:after="0"/>
      </w:pPr>
    </w:p>
    <w:p w14:paraId="30CDB3A2" w14:textId="77777777" w:rsidR="00671810" w:rsidRDefault="00671810" w:rsidP="00BB385A">
      <w:pPr>
        <w:spacing w:after="0"/>
      </w:pPr>
    </w:p>
    <w:p w14:paraId="32B3E983" w14:textId="77777777" w:rsidR="00671810" w:rsidRDefault="00671810" w:rsidP="00BB385A">
      <w:pPr>
        <w:spacing w:after="0"/>
      </w:pPr>
    </w:p>
    <w:p w14:paraId="4172EDA2" w14:textId="77777777" w:rsidR="00671810" w:rsidRDefault="00671810" w:rsidP="00BB385A">
      <w:pPr>
        <w:spacing w:after="0"/>
      </w:pPr>
    </w:p>
    <w:p w14:paraId="0987CDC1" w14:textId="77777777" w:rsidR="00671810" w:rsidRDefault="00671810" w:rsidP="00BB385A">
      <w:pPr>
        <w:spacing w:after="0"/>
      </w:pPr>
    </w:p>
    <w:p w14:paraId="55B8C2D7" w14:textId="77777777" w:rsidR="00671810" w:rsidRPr="008451E6" w:rsidRDefault="00671810" w:rsidP="00BB385A">
      <w:pPr>
        <w:spacing w:after="0"/>
      </w:pPr>
    </w:p>
    <w:p w14:paraId="0471FF2A" w14:textId="562163E2" w:rsidR="008451E6" w:rsidRPr="008451E6" w:rsidRDefault="008451E6" w:rsidP="00BB385A">
      <w:pPr>
        <w:spacing w:after="0"/>
      </w:pPr>
    </w:p>
    <w:p w14:paraId="6F48DC32" w14:textId="02C08B7A" w:rsidR="00957439" w:rsidRDefault="00957439" w:rsidP="00BB385A">
      <w:pPr>
        <w:spacing w:after="0"/>
      </w:pPr>
    </w:p>
    <w:p w14:paraId="2FB36D63" w14:textId="11782CF0" w:rsidR="0074673B" w:rsidRDefault="0074673B" w:rsidP="00BB385A">
      <w:pPr>
        <w:spacing w:after="0"/>
      </w:pPr>
    </w:p>
    <w:p w14:paraId="765DDA81" w14:textId="77777777" w:rsidR="00930804" w:rsidRDefault="00930804" w:rsidP="00BB385A">
      <w:pPr>
        <w:spacing w:after="0"/>
      </w:pPr>
    </w:p>
    <w:p w14:paraId="293961A5" w14:textId="77777777" w:rsidR="0009613E" w:rsidRDefault="0009613E" w:rsidP="00BB385A">
      <w:pPr>
        <w:spacing w:after="0"/>
      </w:pPr>
    </w:p>
    <w:p w14:paraId="23679030" w14:textId="77777777" w:rsidR="0009613E" w:rsidRPr="00F241EB" w:rsidRDefault="0009613E" w:rsidP="00BB385A">
      <w:pPr>
        <w:spacing w:after="0"/>
        <w:rPr>
          <w:i/>
          <w:iCs/>
        </w:rPr>
      </w:pPr>
    </w:p>
    <w:p w14:paraId="17B39D3E" w14:textId="70F8ECFF" w:rsidR="0009613E" w:rsidRPr="00F241EB" w:rsidRDefault="00AE76DD" w:rsidP="00BB385A">
      <w:pPr>
        <w:spacing w:after="0"/>
        <w:rPr>
          <w:i/>
          <w:iCs/>
          <w:color w:val="FF0000"/>
        </w:rPr>
      </w:pPr>
      <w:r w:rsidRPr="00F241EB">
        <w:rPr>
          <w:i/>
          <w:iCs/>
          <w:color w:val="FF0000"/>
        </w:rPr>
        <w:t>This Welcome Pack</w:t>
      </w:r>
      <w:r w:rsidR="00B15679">
        <w:rPr>
          <w:i/>
          <w:iCs/>
          <w:color w:val="FF0000"/>
        </w:rPr>
        <w:t xml:space="preserve"> for New Starters</w:t>
      </w:r>
      <w:r w:rsidRPr="00F241EB">
        <w:rPr>
          <w:i/>
          <w:iCs/>
          <w:color w:val="FF0000"/>
        </w:rPr>
        <w:t xml:space="preserve"> template</w:t>
      </w:r>
      <w:r w:rsidR="008A171C" w:rsidRPr="00F241EB">
        <w:rPr>
          <w:i/>
          <w:iCs/>
          <w:color w:val="FF0000"/>
        </w:rPr>
        <w:t xml:space="preserve"> has </w:t>
      </w:r>
      <w:r w:rsidR="00D363C5">
        <w:rPr>
          <w:i/>
          <w:iCs/>
          <w:color w:val="FF0000"/>
        </w:rPr>
        <w:t xml:space="preserve">been </w:t>
      </w:r>
      <w:r w:rsidR="00646EAA">
        <w:rPr>
          <w:i/>
          <w:iCs/>
          <w:color w:val="FF0000"/>
        </w:rPr>
        <w:t>developed</w:t>
      </w:r>
      <w:r w:rsidR="008A171C" w:rsidRPr="00F241EB">
        <w:rPr>
          <w:i/>
          <w:iCs/>
          <w:color w:val="FF0000"/>
        </w:rPr>
        <w:t xml:space="preserve"> by </w:t>
      </w:r>
      <w:hyperlink r:id="rId8" w:history="1">
        <w:r w:rsidR="00967BC3" w:rsidRPr="00231C00">
          <w:rPr>
            <w:rStyle w:val="Hyperlink"/>
            <w:i/>
            <w:iCs/>
          </w:rPr>
          <w:t>BSW Training Hub</w:t>
        </w:r>
      </w:hyperlink>
      <w:r w:rsidR="00967BC3" w:rsidRPr="00F241EB">
        <w:rPr>
          <w:i/>
          <w:iCs/>
          <w:color w:val="FF0000"/>
        </w:rPr>
        <w:t xml:space="preserve"> </w:t>
      </w:r>
      <w:r w:rsidR="008A171C" w:rsidRPr="00F241EB">
        <w:rPr>
          <w:i/>
          <w:iCs/>
          <w:color w:val="FF0000"/>
        </w:rPr>
        <w:t>and</w:t>
      </w:r>
      <w:r w:rsidRPr="00F241EB">
        <w:rPr>
          <w:i/>
          <w:iCs/>
          <w:color w:val="FF0000"/>
        </w:rPr>
        <w:t xml:space="preserve"> is designed</w:t>
      </w:r>
      <w:r w:rsidR="00C6606C">
        <w:rPr>
          <w:i/>
          <w:iCs/>
          <w:color w:val="FF0000"/>
        </w:rPr>
        <w:t xml:space="preserve"> for practices</w:t>
      </w:r>
      <w:r w:rsidRPr="00F241EB">
        <w:rPr>
          <w:i/>
          <w:iCs/>
          <w:color w:val="FF0000"/>
        </w:rPr>
        <w:t xml:space="preserve"> </w:t>
      </w:r>
      <w:r w:rsidR="004C38D5" w:rsidRPr="00F241EB">
        <w:rPr>
          <w:i/>
          <w:iCs/>
          <w:color w:val="FF0000"/>
        </w:rPr>
        <w:t>t</w:t>
      </w:r>
      <w:r w:rsidRPr="00F241EB">
        <w:rPr>
          <w:i/>
          <w:iCs/>
          <w:color w:val="FF0000"/>
        </w:rPr>
        <w:t xml:space="preserve">o modify and make relevant to their surgeries. </w:t>
      </w:r>
      <w:r w:rsidR="001A0CDD" w:rsidRPr="00F241EB">
        <w:rPr>
          <w:i/>
          <w:iCs/>
          <w:color w:val="FF0000"/>
        </w:rPr>
        <w:t xml:space="preserve">This is intended as optional guidance.  Please feel free </w:t>
      </w:r>
      <w:r w:rsidR="008A171C" w:rsidRPr="00F241EB">
        <w:rPr>
          <w:i/>
          <w:iCs/>
          <w:color w:val="FF0000"/>
        </w:rPr>
        <w:t xml:space="preserve">to </w:t>
      </w:r>
      <w:r w:rsidR="006F20C4" w:rsidRPr="00F241EB">
        <w:rPr>
          <w:i/>
          <w:iCs/>
          <w:color w:val="FF0000"/>
        </w:rPr>
        <w:t xml:space="preserve">tailor to </w:t>
      </w:r>
      <w:r w:rsidR="008A171C" w:rsidRPr="00F241EB">
        <w:rPr>
          <w:i/>
          <w:iCs/>
          <w:color w:val="FF0000"/>
        </w:rPr>
        <w:t xml:space="preserve">suit your needs and add / delete / adapt accordingly.  </w:t>
      </w:r>
    </w:p>
    <w:p w14:paraId="1084F2FA" w14:textId="77777777" w:rsidR="0009613E" w:rsidRDefault="0009613E" w:rsidP="00BB385A">
      <w:pPr>
        <w:spacing w:after="0"/>
      </w:pPr>
    </w:p>
    <w:p w14:paraId="28960143" w14:textId="77777777" w:rsidR="00C00608" w:rsidRDefault="00C00608" w:rsidP="00C00608">
      <w:pPr>
        <w:spacing w:after="0"/>
        <w:rPr>
          <w:i/>
          <w:iCs/>
          <w:color w:val="FF0000"/>
        </w:rPr>
      </w:pPr>
      <w:r>
        <w:rPr>
          <w:i/>
          <w:iCs/>
          <w:color w:val="FF0000"/>
        </w:rPr>
        <w:t xml:space="preserve">If you have any comments relating to this document, please send to </w:t>
      </w:r>
      <w:hyperlink r:id="rId9" w:history="1">
        <w:r w:rsidRPr="00144A6E">
          <w:rPr>
            <w:rStyle w:val="Hyperlink"/>
            <w:i/>
            <w:iCs/>
          </w:rPr>
          <w:t>rachelj.cooke@nhs.net</w:t>
        </w:r>
      </w:hyperlink>
      <w:r>
        <w:rPr>
          <w:i/>
          <w:iCs/>
          <w:color w:val="FF0000"/>
        </w:rPr>
        <w:t>.</w:t>
      </w:r>
    </w:p>
    <w:p w14:paraId="425009FD" w14:textId="77777777" w:rsidR="0009613E" w:rsidRDefault="0009613E" w:rsidP="00BB385A">
      <w:pPr>
        <w:spacing w:after="0"/>
      </w:pPr>
    </w:p>
    <w:p w14:paraId="632569A3" w14:textId="77777777" w:rsidR="0009613E" w:rsidRDefault="0009613E" w:rsidP="00BB385A">
      <w:pPr>
        <w:spacing w:after="0"/>
      </w:pPr>
    </w:p>
    <w:p w14:paraId="50C2A755" w14:textId="77777777" w:rsidR="0009613E" w:rsidRDefault="0009613E" w:rsidP="00BB385A">
      <w:pPr>
        <w:spacing w:after="0"/>
      </w:pPr>
    </w:p>
    <w:p w14:paraId="762E6925" w14:textId="77777777" w:rsidR="0009613E" w:rsidRDefault="0009613E" w:rsidP="00BB385A">
      <w:pPr>
        <w:spacing w:after="0"/>
      </w:pPr>
    </w:p>
    <w:p w14:paraId="1299C862" w14:textId="77777777" w:rsidR="0009613E" w:rsidRDefault="0009613E" w:rsidP="00BB385A">
      <w:pPr>
        <w:spacing w:after="0"/>
      </w:pPr>
    </w:p>
    <w:p w14:paraId="77D86595" w14:textId="5BCD71B5" w:rsidR="0009613E" w:rsidRDefault="0009613E" w:rsidP="00BB385A">
      <w:pPr>
        <w:spacing w:after="0"/>
        <w:sectPr w:rsidR="0009613E" w:rsidSect="00D65D18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1" w:bottom="567" w:left="851" w:header="680" w:footer="0" w:gutter="0"/>
          <w:cols w:space="708"/>
          <w:docGrid w:linePitch="360"/>
        </w:sectPr>
      </w:pPr>
    </w:p>
    <w:p w14:paraId="758ED2B2" w14:textId="65F5D17B" w:rsidR="00671AFE" w:rsidRDefault="00671AFE" w:rsidP="00BB385A">
      <w:pPr>
        <w:pStyle w:val="Heading1"/>
        <w:numPr>
          <w:ilvl w:val="0"/>
          <w:numId w:val="0"/>
        </w:numPr>
        <w:spacing w:before="0" w:after="0"/>
      </w:pPr>
      <w:bookmarkStart w:id="0" w:name="_Toc183424049"/>
      <w:r>
        <w:lastRenderedPageBreak/>
        <w:t>Contents</w:t>
      </w:r>
      <w:bookmarkEnd w:id="0"/>
    </w:p>
    <w:p w14:paraId="226A10C0" w14:textId="10BF74EC" w:rsidR="00731D61" w:rsidRDefault="00671AFE">
      <w:pPr>
        <w:pStyle w:val="TOC1"/>
        <w:tabs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3424049" w:history="1">
        <w:r w:rsidR="00731D61" w:rsidRPr="00775F0B">
          <w:rPr>
            <w:rStyle w:val="Hyperlink"/>
            <w:noProof/>
          </w:rPr>
          <w:t>Contents</w:t>
        </w:r>
        <w:r w:rsidR="00731D61">
          <w:rPr>
            <w:noProof/>
            <w:webHidden/>
          </w:rPr>
          <w:tab/>
        </w:r>
        <w:r w:rsidR="00731D61">
          <w:rPr>
            <w:noProof/>
            <w:webHidden/>
          </w:rPr>
          <w:fldChar w:fldCharType="begin"/>
        </w:r>
        <w:r w:rsidR="00731D61">
          <w:rPr>
            <w:noProof/>
            <w:webHidden/>
          </w:rPr>
          <w:instrText xml:space="preserve"> PAGEREF _Toc183424049 \h </w:instrText>
        </w:r>
        <w:r w:rsidR="00731D61">
          <w:rPr>
            <w:noProof/>
            <w:webHidden/>
          </w:rPr>
        </w:r>
        <w:r w:rsidR="00731D61">
          <w:rPr>
            <w:noProof/>
            <w:webHidden/>
          </w:rPr>
          <w:fldChar w:fldCharType="separate"/>
        </w:r>
        <w:r w:rsidR="00731D61">
          <w:rPr>
            <w:noProof/>
            <w:webHidden/>
          </w:rPr>
          <w:t>2</w:t>
        </w:r>
        <w:r w:rsidR="00731D61">
          <w:rPr>
            <w:noProof/>
            <w:webHidden/>
          </w:rPr>
          <w:fldChar w:fldCharType="end"/>
        </w:r>
      </w:hyperlink>
    </w:p>
    <w:p w14:paraId="5A116313" w14:textId="090E66A3" w:rsidR="00731D61" w:rsidRDefault="00731D61">
      <w:pPr>
        <w:pStyle w:val="TOC1"/>
        <w:tabs>
          <w:tab w:val="left" w:pos="48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50" w:history="1">
        <w:r w:rsidRPr="00775F0B">
          <w:rPr>
            <w:rStyle w:val="Hyperlink"/>
            <w:noProof/>
          </w:rPr>
          <w:t>1.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Practice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12BB1F" w14:textId="7123CB97" w:rsidR="00731D61" w:rsidRDefault="00731D61">
      <w:pPr>
        <w:pStyle w:val="TOC2"/>
        <w:tabs>
          <w:tab w:val="left" w:pos="96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51" w:history="1">
        <w:r w:rsidRPr="00775F0B">
          <w:rPr>
            <w:rStyle w:val="Hyperlink"/>
            <w:noProof/>
          </w:rPr>
          <w:t>1.1.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Meet The Team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A191B1" w14:textId="5F5E425A" w:rsidR="00731D61" w:rsidRDefault="00731D61">
      <w:pPr>
        <w:pStyle w:val="TOC2"/>
        <w:tabs>
          <w:tab w:val="left" w:pos="96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52" w:history="1">
        <w:r w:rsidRPr="00775F0B">
          <w:rPr>
            <w:rStyle w:val="Hyperlink"/>
            <w:noProof/>
          </w:rPr>
          <w:t>1.2.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Significant Roles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E5F0FB1" w14:textId="3A9F7DB2" w:rsidR="00731D61" w:rsidRDefault="00731D61">
      <w:pPr>
        <w:pStyle w:val="TOC1"/>
        <w:tabs>
          <w:tab w:val="left" w:pos="48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53" w:history="1">
        <w:r w:rsidRPr="00775F0B">
          <w:rPr>
            <w:rStyle w:val="Hyperlink"/>
            <w:noProof/>
          </w:rPr>
          <w:t>2.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Site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E9AB5A" w14:textId="4FC2C25D" w:rsidR="00731D61" w:rsidRDefault="00731D61">
      <w:pPr>
        <w:pStyle w:val="TOC1"/>
        <w:tabs>
          <w:tab w:val="left" w:pos="48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54" w:history="1">
        <w:r w:rsidRPr="00775F0B">
          <w:rPr>
            <w:rStyle w:val="Hyperlink"/>
            <w:noProof/>
          </w:rPr>
          <w:t>3.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Our Ethos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5F826D" w14:textId="71B74578" w:rsidR="00731D61" w:rsidRDefault="00731D61">
      <w:pPr>
        <w:pStyle w:val="TOC1"/>
        <w:tabs>
          <w:tab w:val="left" w:pos="48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55" w:history="1">
        <w:r w:rsidRPr="00775F0B">
          <w:rPr>
            <w:rStyle w:val="Hyperlink"/>
            <w:noProof/>
          </w:rPr>
          <w:t>4.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Social Media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1B4433" w14:textId="39958F95" w:rsidR="00731D61" w:rsidRDefault="00731D61">
      <w:pPr>
        <w:pStyle w:val="TOC1"/>
        <w:tabs>
          <w:tab w:val="left" w:pos="48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56" w:history="1">
        <w:r w:rsidRPr="00775F0B">
          <w:rPr>
            <w:rStyle w:val="Hyperlink"/>
            <w:noProof/>
          </w:rPr>
          <w:t>5.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What We Offer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141FA4" w14:textId="7D17B88C" w:rsidR="00731D61" w:rsidRDefault="00731D61">
      <w:pPr>
        <w:pStyle w:val="TOC1"/>
        <w:tabs>
          <w:tab w:val="left" w:pos="48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57" w:history="1">
        <w:r w:rsidRPr="00775F0B">
          <w:rPr>
            <w:rStyle w:val="Hyperlink"/>
            <w:noProof/>
          </w:rPr>
          <w:t>6.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Staff Safety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0E8927" w14:textId="4F4F8DFB" w:rsidR="00731D61" w:rsidRDefault="00731D61">
      <w:pPr>
        <w:pStyle w:val="TOC1"/>
        <w:tabs>
          <w:tab w:val="left" w:pos="48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58" w:history="1">
        <w:r w:rsidRPr="00775F0B">
          <w:rPr>
            <w:rStyle w:val="Hyperlink"/>
            <w:noProof/>
          </w:rPr>
          <w:t>7.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Appointments and Visits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B08E4F" w14:textId="27323F38" w:rsidR="00731D61" w:rsidRDefault="00731D61">
      <w:pPr>
        <w:pStyle w:val="TOC1"/>
        <w:tabs>
          <w:tab w:val="left" w:pos="48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59" w:history="1">
        <w:r w:rsidRPr="00775F0B">
          <w:rPr>
            <w:rStyle w:val="Hyperlink"/>
            <w:noProof/>
          </w:rPr>
          <w:t>8.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Referrals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505154" w14:textId="660FEC22" w:rsidR="00731D61" w:rsidRDefault="00731D61">
      <w:pPr>
        <w:pStyle w:val="TOC1"/>
        <w:tabs>
          <w:tab w:val="left" w:pos="48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60" w:history="1">
        <w:r w:rsidRPr="00775F0B">
          <w:rPr>
            <w:rStyle w:val="Hyperlink"/>
            <w:noProof/>
          </w:rPr>
          <w:t>9.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Investigation Requests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4CDB2E" w14:textId="23A2CB14" w:rsidR="00731D61" w:rsidRDefault="00731D61">
      <w:pPr>
        <w:pStyle w:val="TOC1"/>
        <w:tabs>
          <w:tab w:val="left" w:pos="72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61" w:history="1">
        <w:r w:rsidRPr="00775F0B">
          <w:rPr>
            <w:rStyle w:val="Hyperlink"/>
            <w:noProof/>
          </w:rPr>
          <w:t>10.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Prescribing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81617A" w14:textId="0EAFF39D" w:rsidR="00731D61" w:rsidRDefault="00731D61">
      <w:pPr>
        <w:pStyle w:val="TOC1"/>
        <w:tabs>
          <w:tab w:val="left" w:pos="72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62" w:history="1">
        <w:r w:rsidRPr="00775F0B">
          <w:rPr>
            <w:rStyle w:val="Hyperlink"/>
            <w:noProof/>
          </w:rPr>
          <w:t>11.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85897F" w14:textId="6065636B" w:rsidR="00731D61" w:rsidRDefault="00731D61">
      <w:pPr>
        <w:pStyle w:val="TOC1"/>
        <w:tabs>
          <w:tab w:val="left" w:pos="72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63" w:history="1">
        <w:r w:rsidRPr="00775F0B">
          <w:rPr>
            <w:rStyle w:val="Hyperlink"/>
            <w:noProof/>
          </w:rPr>
          <w:t>12.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Hospitals and Care Homes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F8907F" w14:textId="42E2EC2C" w:rsidR="00731D61" w:rsidRDefault="00731D61">
      <w:pPr>
        <w:pStyle w:val="TOC1"/>
        <w:tabs>
          <w:tab w:val="left" w:pos="72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64" w:history="1">
        <w:r w:rsidRPr="00775F0B">
          <w:rPr>
            <w:rStyle w:val="Hyperlink"/>
            <w:noProof/>
          </w:rPr>
          <w:t>13.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Pharmacies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CC3D4B" w14:textId="5682F872" w:rsidR="00731D61" w:rsidRDefault="00731D61">
      <w:pPr>
        <w:pStyle w:val="TOC1"/>
        <w:tabs>
          <w:tab w:val="left" w:pos="72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65" w:history="1">
        <w:r w:rsidRPr="00775F0B">
          <w:rPr>
            <w:rStyle w:val="Hyperlink"/>
            <w:noProof/>
          </w:rPr>
          <w:t>14.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Policies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58221D" w14:textId="52FAA270" w:rsidR="00731D61" w:rsidRDefault="00731D61">
      <w:pPr>
        <w:pStyle w:val="TOC1"/>
        <w:tabs>
          <w:tab w:val="left" w:pos="72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66" w:history="1">
        <w:r w:rsidRPr="00775F0B">
          <w:rPr>
            <w:rStyle w:val="Hyperlink"/>
            <w:noProof/>
          </w:rPr>
          <w:t>15.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Education / BSW Primary Care Training Hub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219164" w14:textId="30FE086E" w:rsidR="00731D61" w:rsidRDefault="00731D61">
      <w:pPr>
        <w:pStyle w:val="TOC1"/>
        <w:tabs>
          <w:tab w:val="left" w:pos="72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67" w:history="1">
        <w:r w:rsidRPr="00775F0B">
          <w:rPr>
            <w:rStyle w:val="Hyperlink"/>
            <w:noProof/>
          </w:rPr>
          <w:t>16.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Safe Learning Environment Charter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1D3A7E3" w14:textId="4CEDFB06" w:rsidR="00731D61" w:rsidRDefault="00731D61">
      <w:pPr>
        <w:pStyle w:val="TOC1"/>
        <w:tabs>
          <w:tab w:val="left" w:pos="72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68" w:history="1">
        <w:r w:rsidRPr="00775F0B">
          <w:rPr>
            <w:rStyle w:val="Hyperlink"/>
            <w:noProof/>
          </w:rPr>
          <w:t>17.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Useful Numbers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DC5B00" w14:textId="3583EFC5" w:rsidR="00731D61" w:rsidRDefault="00731D61">
      <w:pPr>
        <w:pStyle w:val="TOC1"/>
        <w:tabs>
          <w:tab w:val="left" w:pos="72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69" w:history="1">
        <w:r w:rsidRPr="00775F0B">
          <w:rPr>
            <w:rStyle w:val="Hyperlink"/>
            <w:noProof/>
          </w:rPr>
          <w:t>18.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Visa Sponsoring Practice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9BD6EF" w14:textId="130DEE55" w:rsidR="00731D61" w:rsidRDefault="00731D61">
      <w:pPr>
        <w:pStyle w:val="TOC1"/>
        <w:tabs>
          <w:tab w:val="left" w:pos="720"/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70" w:history="1">
        <w:r w:rsidRPr="00775F0B">
          <w:rPr>
            <w:rStyle w:val="Hyperlink"/>
            <w:noProof/>
          </w:rPr>
          <w:t>19.</w:t>
        </w:r>
        <w:r>
          <w:rPr>
            <w:rFonts w:eastAsiaTheme="minorEastAsia"/>
            <w:noProof/>
            <w:kern w:val="2"/>
            <w:lang w:eastAsia="en-GB"/>
            <w14:ligatures w14:val="standardContextual"/>
          </w:rPr>
          <w:tab/>
        </w:r>
        <w:r w:rsidRPr="00775F0B">
          <w:rPr>
            <w:rStyle w:val="Hyperlink"/>
            <w:noProof/>
          </w:rPr>
          <w:t>Wellbeing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9167B0" w14:textId="3117D56B" w:rsidR="00731D61" w:rsidRDefault="00731D61">
      <w:pPr>
        <w:pStyle w:val="TOC1"/>
        <w:tabs>
          <w:tab w:val="right" w:leader="dot" w:pos="10194"/>
        </w:tabs>
        <w:rPr>
          <w:rFonts w:eastAsiaTheme="minorEastAsia"/>
          <w:noProof/>
          <w:kern w:val="2"/>
          <w:lang w:eastAsia="en-GB"/>
          <w14:ligatures w14:val="standardContextual"/>
        </w:rPr>
      </w:pPr>
      <w:hyperlink w:anchor="_Toc183424071" w:history="1">
        <w:r w:rsidRPr="00775F0B">
          <w:rPr>
            <w:rStyle w:val="Hyperlink"/>
            <w:noProof/>
          </w:rPr>
          <w:t>Appendix 1 – Example Induction Checklist Template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_Toc183424071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7C9E52F" w14:textId="7143B51C" w:rsidR="00930804" w:rsidRDefault="00671AFE" w:rsidP="00BB385A">
      <w:pPr>
        <w:pStyle w:val="Heading1"/>
        <w:numPr>
          <w:ilvl w:val="0"/>
          <w:numId w:val="0"/>
        </w:numPr>
        <w:spacing w:before="0" w:after="0"/>
      </w:pPr>
      <w:r>
        <w:fldChar w:fldCharType="end"/>
      </w:r>
    </w:p>
    <w:p w14:paraId="1422640C" w14:textId="018B8DF4" w:rsidR="00930804" w:rsidRPr="00930804" w:rsidRDefault="00930804" w:rsidP="00BB385A">
      <w:pPr>
        <w:spacing w:after="0"/>
      </w:pPr>
      <w:r>
        <w:br w:type="page"/>
      </w:r>
    </w:p>
    <w:p w14:paraId="1D39D24D" w14:textId="51572B11" w:rsidR="00BF7F81" w:rsidRPr="00351EA3" w:rsidRDefault="00D75E13" w:rsidP="00BB385A">
      <w:pPr>
        <w:pStyle w:val="Heading1"/>
        <w:spacing w:before="0" w:after="0"/>
      </w:pPr>
      <w:bookmarkStart w:id="1" w:name="_Toc183424050"/>
      <w:r>
        <w:lastRenderedPageBreak/>
        <w:t>Practice Information</w:t>
      </w:r>
      <w:bookmarkEnd w:id="1"/>
      <w:r>
        <w:t xml:space="preserve"> </w:t>
      </w:r>
    </w:p>
    <w:p w14:paraId="46DA5384" w14:textId="77777777" w:rsidR="008451E6" w:rsidRDefault="008451E6" w:rsidP="00BB385A">
      <w:pPr>
        <w:spacing w:after="0"/>
        <w:rPr>
          <w:rFonts w:ascii="Arial" w:hAnsi="Arial"/>
          <w:color w:val="FF0000"/>
        </w:rPr>
      </w:pPr>
    </w:p>
    <w:p w14:paraId="6628A62A" w14:textId="63FBC615" w:rsidR="00820347" w:rsidRDefault="00820347" w:rsidP="00820347">
      <w:pPr>
        <w:spacing w:after="0"/>
        <w:rPr>
          <w:rFonts w:ascii="Arial" w:hAnsi="Arial"/>
          <w:color w:val="FF0000"/>
        </w:rPr>
      </w:pPr>
      <w:r w:rsidRPr="00030DD7">
        <w:rPr>
          <w:rFonts w:ascii="Arial" w:hAnsi="Arial"/>
          <w:color w:val="FF0000"/>
        </w:rPr>
        <w:t>Add a brief description - insert history of your surgery, demographics,</w:t>
      </w:r>
      <w:r>
        <w:rPr>
          <w:rFonts w:ascii="Arial" w:hAnsi="Arial"/>
          <w:color w:val="FF0000"/>
        </w:rPr>
        <w:t xml:space="preserve"> list size,</w:t>
      </w:r>
      <w:r w:rsidRPr="00030DD7">
        <w:rPr>
          <w:rFonts w:ascii="Arial" w:hAnsi="Arial"/>
          <w:color w:val="FF0000"/>
        </w:rPr>
        <w:t xml:space="preserve"> meet the team </w:t>
      </w:r>
      <w:r w:rsidR="00D2716E">
        <w:rPr>
          <w:rFonts w:ascii="Arial" w:hAnsi="Arial"/>
          <w:color w:val="FF0000"/>
        </w:rPr>
        <w:t>(one</w:t>
      </w:r>
      <w:r w:rsidRPr="00030DD7">
        <w:rPr>
          <w:rFonts w:ascii="Arial" w:hAnsi="Arial"/>
          <w:color w:val="FF0000"/>
        </w:rPr>
        <w:t xml:space="preserve"> site or more</w:t>
      </w:r>
      <w:r w:rsidR="00D2716E">
        <w:rPr>
          <w:rFonts w:ascii="Arial" w:hAnsi="Arial"/>
          <w:color w:val="FF0000"/>
        </w:rPr>
        <w:t>)</w:t>
      </w:r>
      <w:r w:rsidRPr="00030DD7">
        <w:rPr>
          <w:rFonts w:ascii="Arial" w:hAnsi="Arial"/>
          <w:color w:val="FF0000"/>
        </w:rPr>
        <w:t xml:space="preserve"> etc</w:t>
      </w:r>
      <w:r w:rsidR="00D2716E">
        <w:rPr>
          <w:rFonts w:ascii="Arial" w:hAnsi="Arial"/>
          <w:color w:val="FF0000"/>
        </w:rPr>
        <w:t>.</w:t>
      </w:r>
    </w:p>
    <w:p w14:paraId="64BE27C9" w14:textId="77777777" w:rsidR="0032061C" w:rsidRDefault="0032061C" w:rsidP="00820347">
      <w:pPr>
        <w:spacing w:after="0"/>
        <w:rPr>
          <w:rFonts w:ascii="Arial" w:hAnsi="Arial"/>
          <w:color w:val="FF0000"/>
        </w:rPr>
      </w:pPr>
    </w:p>
    <w:p w14:paraId="32FF6101" w14:textId="1642EC06" w:rsidR="0032061C" w:rsidRDefault="0032061C" w:rsidP="00820347">
      <w:pPr>
        <w:spacing w:after="0"/>
        <w:rPr>
          <w:rFonts w:ascii="Arial" w:hAnsi="Arial"/>
          <w:color w:val="FF0000"/>
        </w:rPr>
      </w:pPr>
      <w:r w:rsidRPr="00B26DF2">
        <w:rPr>
          <w:rFonts w:ascii="Arial" w:hAnsi="Arial"/>
          <w:color w:val="231F20" w:themeColor="text1"/>
        </w:rPr>
        <w:t>Designated Contact</w:t>
      </w:r>
      <w:r w:rsidR="00ED3112" w:rsidRPr="00B26DF2">
        <w:rPr>
          <w:rFonts w:ascii="Arial" w:hAnsi="Arial"/>
          <w:color w:val="231F20" w:themeColor="text1"/>
        </w:rPr>
        <w:t xml:space="preserve"> (if different from line manager)</w:t>
      </w:r>
      <w:r w:rsidRPr="00B26DF2">
        <w:rPr>
          <w:rFonts w:ascii="Arial" w:hAnsi="Arial"/>
          <w:color w:val="231F20" w:themeColor="text1"/>
        </w:rPr>
        <w:t xml:space="preserve">: </w:t>
      </w:r>
      <w:r w:rsidR="00F64DE3">
        <w:rPr>
          <w:rFonts w:ascii="Arial" w:hAnsi="Arial"/>
          <w:color w:val="FF0000"/>
        </w:rPr>
        <w:t>XXXX</w:t>
      </w:r>
    </w:p>
    <w:p w14:paraId="6EFDA913" w14:textId="77777777" w:rsidR="00030DD7" w:rsidRPr="008451E6" w:rsidRDefault="00030DD7" w:rsidP="00BB385A">
      <w:pPr>
        <w:spacing w:after="0"/>
        <w:rPr>
          <w:rFonts w:ascii="Arial" w:hAnsi="Arial"/>
          <w:color w:val="FF0000"/>
        </w:rPr>
      </w:pPr>
    </w:p>
    <w:p w14:paraId="33C1CE49" w14:textId="46F99E70" w:rsidR="00BF7F81" w:rsidRDefault="00030DD7" w:rsidP="00BB385A">
      <w:pPr>
        <w:pStyle w:val="Heading2"/>
        <w:spacing w:before="0" w:after="0"/>
      </w:pPr>
      <w:bookmarkStart w:id="2" w:name="_Toc183424051"/>
      <w:r>
        <w:t>Meet The Team</w:t>
      </w:r>
      <w:bookmarkEnd w:id="2"/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2410"/>
        <w:gridCol w:w="5103"/>
        <w:gridCol w:w="2693"/>
      </w:tblGrid>
      <w:tr w:rsidR="008451E6" w14:paraId="4C523494" w14:textId="77777777" w:rsidTr="0084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</w:tcPr>
          <w:p w14:paraId="38785C73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5103" w:type="dxa"/>
          </w:tcPr>
          <w:p w14:paraId="7C7F8403" w14:textId="4A28B4C1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Description of </w:t>
            </w:r>
            <w:r w:rsidR="005329A5">
              <w:rPr>
                <w:rFonts w:cs="Arial"/>
              </w:rPr>
              <w:t>R</w:t>
            </w:r>
            <w:r>
              <w:rPr>
                <w:rFonts w:cs="Arial"/>
              </w:rPr>
              <w:t>ole</w:t>
            </w:r>
          </w:p>
        </w:tc>
        <w:tc>
          <w:tcPr>
            <w:tcW w:w="2693" w:type="dxa"/>
          </w:tcPr>
          <w:p w14:paraId="42F857EF" w14:textId="30FA31C9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Practice</w:t>
            </w:r>
            <w:r w:rsidR="00A05F77">
              <w:rPr>
                <w:rFonts w:cs="Arial"/>
              </w:rPr>
              <w:t xml:space="preserve"> Base</w:t>
            </w:r>
          </w:p>
        </w:tc>
      </w:tr>
      <w:tr w:rsidR="008451E6" w14:paraId="1C86C45C" w14:textId="77777777" w:rsidTr="0084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08B7F9EB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5103" w:type="dxa"/>
          </w:tcPr>
          <w:p w14:paraId="14FB7248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2693" w:type="dxa"/>
          </w:tcPr>
          <w:p w14:paraId="0D5BF9B1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</w:tr>
      <w:tr w:rsidR="008451E6" w14:paraId="73F03A4E" w14:textId="77777777" w:rsidTr="008451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7927B4B7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5103" w:type="dxa"/>
          </w:tcPr>
          <w:p w14:paraId="034CD2A3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2693" w:type="dxa"/>
          </w:tcPr>
          <w:p w14:paraId="353957F6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</w:tr>
      <w:tr w:rsidR="008451E6" w14:paraId="605F6249" w14:textId="77777777" w:rsidTr="0084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61F9AD2F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5103" w:type="dxa"/>
          </w:tcPr>
          <w:p w14:paraId="4275BED0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2693" w:type="dxa"/>
          </w:tcPr>
          <w:p w14:paraId="3A260A21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</w:tr>
      <w:tr w:rsidR="008451E6" w14:paraId="3B2BB5F4" w14:textId="77777777" w:rsidTr="008451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464A839B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5103" w:type="dxa"/>
          </w:tcPr>
          <w:p w14:paraId="33A7992A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2693" w:type="dxa"/>
          </w:tcPr>
          <w:p w14:paraId="3FABC184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</w:tr>
      <w:tr w:rsidR="008451E6" w14:paraId="418B79E3" w14:textId="77777777" w:rsidTr="0084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16F012AE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5103" w:type="dxa"/>
          </w:tcPr>
          <w:p w14:paraId="13096A2A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2693" w:type="dxa"/>
          </w:tcPr>
          <w:p w14:paraId="6B3A95A3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</w:tr>
      <w:tr w:rsidR="008451E6" w14:paraId="3F966E27" w14:textId="77777777" w:rsidTr="008451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1ECFD40E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5103" w:type="dxa"/>
          </w:tcPr>
          <w:p w14:paraId="2606E7B7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2693" w:type="dxa"/>
          </w:tcPr>
          <w:p w14:paraId="71F42E05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</w:tr>
    </w:tbl>
    <w:p w14:paraId="51D9E23A" w14:textId="77777777" w:rsidR="006C7A3A" w:rsidRDefault="006C7A3A" w:rsidP="00BB385A">
      <w:pPr>
        <w:spacing w:after="0"/>
        <w:rPr>
          <w:color w:val="FF0000"/>
        </w:rPr>
      </w:pPr>
    </w:p>
    <w:p w14:paraId="3FAA7348" w14:textId="5134886F" w:rsidR="008451E6" w:rsidRDefault="008451E6" w:rsidP="00BB385A">
      <w:pPr>
        <w:spacing w:after="0"/>
        <w:rPr>
          <w:color w:val="FF0000"/>
        </w:rPr>
      </w:pPr>
      <w:r w:rsidRPr="008451E6">
        <w:rPr>
          <w:color w:val="FF0000"/>
        </w:rPr>
        <w:t>Add additional rows as appropriate</w:t>
      </w:r>
      <w:r w:rsidR="00661EA6">
        <w:rPr>
          <w:color w:val="FF0000"/>
        </w:rPr>
        <w:t>.</w:t>
      </w:r>
    </w:p>
    <w:p w14:paraId="78CC21A5" w14:textId="77777777" w:rsidR="008451E6" w:rsidRPr="008451E6" w:rsidRDefault="008451E6" w:rsidP="00BB385A">
      <w:pPr>
        <w:spacing w:after="0"/>
        <w:rPr>
          <w:color w:val="FF0000"/>
        </w:rPr>
      </w:pPr>
    </w:p>
    <w:p w14:paraId="2AA8B99A" w14:textId="3CF6C06E" w:rsidR="00BF7F81" w:rsidRPr="004369C7" w:rsidRDefault="008451E6" w:rsidP="00BB385A">
      <w:pPr>
        <w:pStyle w:val="Heading2"/>
        <w:spacing w:before="0" w:after="0"/>
      </w:pPr>
      <w:bookmarkStart w:id="3" w:name="_Toc183424052"/>
      <w:r>
        <w:t>Significant Roles</w:t>
      </w:r>
      <w:bookmarkEnd w:id="3"/>
    </w:p>
    <w:tbl>
      <w:tblPr>
        <w:tblStyle w:val="TableGrid"/>
        <w:tblW w:w="102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9"/>
        <w:gridCol w:w="6662"/>
      </w:tblGrid>
      <w:tr w:rsidR="008451E6" w14:paraId="77B886C6" w14:textId="77777777" w:rsidTr="00845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9" w:type="dxa"/>
          </w:tcPr>
          <w:p w14:paraId="6D998116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6662" w:type="dxa"/>
          </w:tcPr>
          <w:p w14:paraId="34FA0C59" w14:textId="380A46DD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Significant Role</w:t>
            </w:r>
          </w:p>
        </w:tc>
      </w:tr>
      <w:tr w:rsidR="008451E6" w14:paraId="051D89AE" w14:textId="77777777" w:rsidTr="0084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9" w:type="dxa"/>
          </w:tcPr>
          <w:p w14:paraId="7D174EF7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6662" w:type="dxa"/>
          </w:tcPr>
          <w:p w14:paraId="023D4F72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Dispensary Manager</w:t>
            </w:r>
          </w:p>
        </w:tc>
      </w:tr>
      <w:tr w:rsidR="008451E6" w14:paraId="27C288A6" w14:textId="77777777" w:rsidTr="008451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9" w:type="dxa"/>
          </w:tcPr>
          <w:p w14:paraId="593793B5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6662" w:type="dxa"/>
          </w:tcPr>
          <w:p w14:paraId="442A59C4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Caldicott Guardian</w:t>
            </w:r>
          </w:p>
        </w:tc>
      </w:tr>
      <w:tr w:rsidR="008451E6" w14:paraId="458D0B4A" w14:textId="77777777" w:rsidTr="0084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9" w:type="dxa"/>
          </w:tcPr>
          <w:p w14:paraId="6D0116FA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6662" w:type="dxa"/>
          </w:tcPr>
          <w:p w14:paraId="5DDB6A62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Cold Chain Lead</w:t>
            </w:r>
          </w:p>
        </w:tc>
      </w:tr>
      <w:tr w:rsidR="008451E6" w14:paraId="16691C68" w14:textId="77777777" w:rsidTr="008451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9" w:type="dxa"/>
          </w:tcPr>
          <w:p w14:paraId="4EF6FFFB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6662" w:type="dxa"/>
          </w:tcPr>
          <w:p w14:paraId="74C721D0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Cold Chain Deputy Lead</w:t>
            </w:r>
          </w:p>
        </w:tc>
      </w:tr>
      <w:tr w:rsidR="008451E6" w14:paraId="73FD49C0" w14:textId="77777777" w:rsidTr="0084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9" w:type="dxa"/>
          </w:tcPr>
          <w:p w14:paraId="59736E5D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6662" w:type="dxa"/>
          </w:tcPr>
          <w:p w14:paraId="3C5DC28C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Complaints Lead</w:t>
            </w:r>
          </w:p>
        </w:tc>
      </w:tr>
      <w:tr w:rsidR="008451E6" w14:paraId="6777EFB6" w14:textId="77777777" w:rsidTr="008451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9" w:type="dxa"/>
          </w:tcPr>
          <w:p w14:paraId="5703433C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6662" w:type="dxa"/>
          </w:tcPr>
          <w:p w14:paraId="333731A2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Data Protection Officer</w:t>
            </w:r>
          </w:p>
        </w:tc>
      </w:tr>
      <w:tr w:rsidR="008451E6" w14:paraId="1B269D89" w14:textId="77777777" w:rsidTr="0084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9" w:type="dxa"/>
          </w:tcPr>
          <w:p w14:paraId="7F340D7A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6662" w:type="dxa"/>
          </w:tcPr>
          <w:p w14:paraId="0AF604E6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Safeguarding Lead</w:t>
            </w:r>
          </w:p>
        </w:tc>
      </w:tr>
      <w:tr w:rsidR="008451E6" w14:paraId="3BCE52B4" w14:textId="77777777" w:rsidTr="008451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9" w:type="dxa"/>
          </w:tcPr>
          <w:p w14:paraId="33764A2A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6662" w:type="dxa"/>
          </w:tcPr>
          <w:p w14:paraId="5C080C57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Safeguarding Deputy</w:t>
            </w:r>
          </w:p>
        </w:tc>
      </w:tr>
      <w:tr w:rsidR="008451E6" w14:paraId="15580D17" w14:textId="77777777" w:rsidTr="0084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9" w:type="dxa"/>
          </w:tcPr>
          <w:p w14:paraId="754788D9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6662" w:type="dxa"/>
          </w:tcPr>
          <w:p w14:paraId="5459D548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Senior Information Risk Owner (SIRO)</w:t>
            </w:r>
          </w:p>
        </w:tc>
      </w:tr>
      <w:tr w:rsidR="008451E6" w14:paraId="7B2B628D" w14:textId="77777777" w:rsidTr="008451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49" w:type="dxa"/>
          </w:tcPr>
          <w:p w14:paraId="6DFAEE57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6662" w:type="dxa"/>
          </w:tcPr>
          <w:p w14:paraId="4E966848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Freedom To Speak Up Guardian</w:t>
            </w:r>
          </w:p>
        </w:tc>
      </w:tr>
      <w:tr w:rsidR="008451E6" w14:paraId="02031609" w14:textId="77777777" w:rsidTr="00845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49" w:type="dxa"/>
          </w:tcPr>
          <w:p w14:paraId="4A70B79A" w14:textId="77777777" w:rsidR="008451E6" w:rsidRDefault="008451E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6662" w:type="dxa"/>
          </w:tcPr>
          <w:p w14:paraId="61407CDD" w14:textId="77777777" w:rsidR="008451E6" w:rsidRDefault="008451E6" w:rsidP="00BB385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Wellbeing Lead</w:t>
            </w:r>
          </w:p>
        </w:tc>
      </w:tr>
    </w:tbl>
    <w:p w14:paraId="30C9DFD7" w14:textId="4B9D05E2" w:rsidR="004369C7" w:rsidRDefault="004369C7" w:rsidP="00BB385A">
      <w:pPr>
        <w:spacing w:after="0"/>
        <w:rPr>
          <w:rFonts w:ascii="Arial" w:hAnsi="Arial"/>
        </w:rPr>
      </w:pPr>
    </w:p>
    <w:p w14:paraId="51E61200" w14:textId="6762FD90" w:rsidR="00BB385A" w:rsidRDefault="00BB385A" w:rsidP="00BB385A">
      <w:pPr>
        <w:spacing w:after="0"/>
        <w:rPr>
          <w:color w:val="FF0000"/>
        </w:rPr>
      </w:pPr>
      <w:r w:rsidRPr="008451E6">
        <w:rPr>
          <w:color w:val="FF0000"/>
        </w:rPr>
        <w:t>Add additional rows as appropriate</w:t>
      </w:r>
      <w:r w:rsidR="00661EA6">
        <w:rPr>
          <w:color w:val="FF0000"/>
        </w:rPr>
        <w:t>.</w:t>
      </w:r>
    </w:p>
    <w:p w14:paraId="72AC4EA1" w14:textId="77777777" w:rsidR="00BF7F81" w:rsidRDefault="00BF7F81" w:rsidP="00BB385A">
      <w:pPr>
        <w:spacing w:after="0"/>
        <w:rPr>
          <w:rFonts w:ascii="Arial" w:hAnsi="Arial"/>
        </w:rPr>
      </w:pPr>
    </w:p>
    <w:p w14:paraId="50C14925" w14:textId="77777777" w:rsidR="008451E6" w:rsidRDefault="008451E6" w:rsidP="00BB385A">
      <w:pPr>
        <w:spacing w:after="0"/>
        <w:rPr>
          <w:rFonts w:ascii="Arial" w:hAnsi="Arial"/>
        </w:rPr>
      </w:pPr>
    </w:p>
    <w:p w14:paraId="4BF83646" w14:textId="77777777" w:rsidR="00D74FDB" w:rsidRDefault="00D74FDB" w:rsidP="00BB385A">
      <w:pPr>
        <w:spacing w:after="0"/>
        <w:rPr>
          <w:rFonts w:ascii="Arial" w:hAnsi="Arial"/>
        </w:rPr>
      </w:pPr>
    </w:p>
    <w:p w14:paraId="7850C481" w14:textId="77777777" w:rsidR="0020327D" w:rsidRDefault="0020327D" w:rsidP="0020327D">
      <w:pPr>
        <w:pStyle w:val="Heading1"/>
        <w:spacing w:before="0" w:after="0"/>
      </w:pPr>
      <w:bookmarkStart w:id="4" w:name="_Toc183424053"/>
      <w:r>
        <w:lastRenderedPageBreak/>
        <w:t>Site Details</w:t>
      </w:r>
      <w:bookmarkEnd w:id="4"/>
    </w:p>
    <w:p w14:paraId="4D8F81F3" w14:textId="77777777" w:rsidR="0020327D" w:rsidRDefault="0020327D" w:rsidP="0020327D">
      <w:pPr>
        <w:spacing w:after="0"/>
        <w:rPr>
          <w:rFonts w:ascii="Arial" w:hAnsi="Arial" w:cs="Arial"/>
        </w:rPr>
      </w:pPr>
    </w:p>
    <w:p w14:paraId="15791AAD" w14:textId="77777777" w:rsidR="0020327D" w:rsidRDefault="0020327D" w:rsidP="002032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Practice Name: </w:t>
      </w:r>
      <w:r w:rsidRPr="005A1121">
        <w:rPr>
          <w:rFonts w:ascii="Arial" w:hAnsi="Arial" w:cs="Arial"/>
          <w:color w:val="FF0000"/>
        </w:rPr>
        <w:t>(insert)</w:t>
      </w:r>
    </w:p>
    <w:p w14:paraId="620118B1" w14:textId="77777777" w:rsidR="0020327D" w:rsidRPr="005A1121" w:rsidRDefault="0020327D" w:rsidP="0020327D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Address: </w:t>
      </w:r>
      <w:r w:rsidRPr="005A1121">
        <w:rPr>
          <w:rFonts w:ascii="Arial" w:hAnsi="Arial" w:cs="Arial"/>
          <w:color w:val="FF0000"/>
        </w:rPr>
        <w:t>(insert)</w:t>
      </w:r>
    </w:p>
    <w:p w14:paraId="5F1D20D4" w14:textId="77777777" w:rsidR="0020327D" w:rsidRPr="006B0BC0" w:rsidRDefault="0020327D" w:rsidP="0020327D">
      <w:pPr>
        <w:spacing w:after="0"/>
        <w:rPr>
          <w:rFonts w:ascii="Arial" w:hAnsi="Arial" w:cs="Arial"/>
          <w:color w:val="7030A0"/>
        </w:rPr>
      </w:pPr>
      <w:r>
        <w:rPr>
          <w:rFonts w:ascii="Arial" w:hAnsi="Arial" w:cs="Arial"/>
        </w:rPr>
        <w:t xml:space="preserve">Telephone: </w:t>
      </w:r>
      <w:r w:rsidRPr="005A1121">
        <w:rPr>
          <w:rFonts w:ascii="Arial" w:hAnsi="Arial" w:cs="Arial"/>
          <w:color w:val="FF0000"/>
        </w:rPr>
        <w:t>(insert)</w:t>
      </w:r>
    </w:p>
    <w:p w14:paraId="7B815FBF" w14:textId="77777777" w:rsidR="0020327D" w:rsidRPr="005A1121" w:rsidRDefault="0020327D" w:rsidP="0020327D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Email:</w:t>
      </w:r>
      <w:r w:rsidRPr="00D85CA4">
        <w:rPr>
          <w:rFonts w:ascii="Arial" w:hAnsi="Arial" w:cs="Arial"/>
          <w:color w:val="7030A0"/>
        </w:rPr>
        <w:t xml:space="preserve"> </w:t>
      </w:r>
      <w:r w:rsidRPr="005A1121">
        <w:rPr>
          <w:rFonts w:ascii="Arial" w:hAnsi="Arial" w:cs="Arial"/>
          <w:color w:val="FF0000"/>
        </w:rPr>
        <w:t>(insert)</w:t>
      </w:r>
    </w:p>
    <w:p w14:paraId="2D431075" w14:textId="77777777" w:rsidR="0020327D" w:rsidRPr="006B0BC0" w:rsidRDefault="0020327D" w:rsidP="0020327D">
      <w:pPr>
        <w:spacing w:after="0"/>
        <w:rPr>
          <w:rFonts w:ascii="Arial" w:hAnsi="Arial" w:cs="Arial"/>
          <w:color w:val="7030A0"/>
        </w:rPr>
      </w:pPr>
      <w:r>
        <w:rPr>
          <w:rFonts w:ascii="Arial" w:hAnsi="Arial" w:cs="Arial"/>
        </w:rPr>
        <w:t xml:space="preserve">Opening Hours: </w:t>
      </w:r>
      <w:r w:rsidRPr="005A1121">
        <w:rPr>
          <w:rFonts w:ascii="Arial" w:hAnsi="Arial" w:cs="Arial"/>
          <w:color w:val="FF0000"/>
        </w:rPr>
        <w:t>(insert</w:t>
      </w:r>
      <w:r>
        <w:rPr>
          <w:rFonts w:ascii="Arial" w:hAnsi="Arial" w:cs="Arial"/>
          <w:color w:val="FF0000"/>
        </w:rPr>
        <w:t xml:space="preserve"> details</w:t>
      </w:r>
      <w:r w:rsidRPr="005A1121">
        <w:rPr>
          <w:rFonts w:ascii="Arial" w:hAnsi="Arial" w:cs="Arial"/>
          <w:color w:val="FF0000"/>
        </w:rPr>
        <w:t>)</w:t>
      </w:r>
    </w:p>
    <w:p w14:paraId="00DB2BE7" w14:textId="77777777" w:rsidR="0020327D" w:rsidRPr="006B0BC0" w:rsidRDefault="0020327D" w:rsidP="0020327D">
      <w:pPr>
        <w:spacing w:after="0"/>
        <w:rPr>
          <w:rFonts w:ascii="Arial" w:hAnsi="Arial" w:cs="Arial"/>
          <w:color w:val="7030A0"/>
        </w:rPr>
      </w:pPr>
      <w:r>
        <w:rPr>
          <w:rFonts w:ascii="Arial" w:hAnsi="Arial" w:cs="Arial"/>
        </w:rPr>
        <w:t xml:space="preserve">Break Room: </w:t>
      </w:r>
      <w:r w:rsidRPr="005A1121">
        <w:rPr>
          <w:rFonts w:ascii="Arial" w:hAnsi="Arial" w:cs="Arial"/>
          <w:color w:val="FF0000"/>
        </w:rPr>
        <w:t>(insert</w:t>
      </w:r>
      <w:r>
        <w:rPr>
          <w:rFonts w:ascii="Arial" w:hAnsi="Arial" w:cs="Arial"/>
          <w:color w:val="FF0000"/>
        </w:rPr>
        <w:t xml:space="preserve"> details</w:t>
      </w:r>
      <w:r w:rsidRPr="005A1121">
        <w:rPr>
          <w:rFonts w:ascii="Arial" w:hAnsi="Arial" w:cs="Arial"/>
          <w:color w:val="FF0000"/>
        </w:rPr>
        <w:t>)</w:t>
      </w:r>
    </w:p>
    <w:p w14:paraId="732FF6C3" w14:textId="77777777" w:rsidR="0020327D" w:rsidRPr="006B0BC0" w:rsidRDefault="0020327D" w:rsidP="0020327D">
      <w:pPr>
        <w:spacing w:after="0"/>
        <w:rPr>
          <w:rFonts w:ascii="Arial" w:hAnsi="Arial" w:cs="Arial"/>
          <w:color w:val="7030A0"/>
        </w:rPr>
      </w:pPr>
      <w:r>
        <w:rPr>
          <w:rFonts w:ascii="Arial" w:hAnsi="Arial" w:cs="Arial"/>
        </w:rPr>
        <w:t xml:space="preserve">Toilets: </w:t>
      </w:r>
      <w:r w:rsidRPr="005A1121">
        <w:rPr>
          <w:rFonts w:ascii="Arial" w:hAnsi="Arial" w:cs="Arial"/>
          <w:color w:val="FF0000"/>
        </w:rPr>
        <w:t>(insert</w:t>
      </w:r>
      <w:r>
        <w:rPr>
          <w:rFonts w:ascii="Arial" w:hAnsi="Arial" w:cs="Arial"/>
          <w:color w:val="FF0000"/>
        </w:rPr>
        <w:t xml:space="preserve"> details</w:t>
      </w:r>
      <w:r w:rsidRPr="005A1121">
        <w:rPr>
          <w:rFonts w:ascii="Arial" w:hAnsi="Arial" w:cs="Arial"/>
          <w:color w:val="FF0000"/>
        </w:rPr>
        <w:t>)</w:t>
      </w:r>
    </w:p>
    <w:p w14:paraId="121A7960" w14:textId="77777777" w:rsidR="0020327D" w:rsidRPr="006B0BC0" w:rsidRDefault="0020327D" w:rsidP="0020327D">
      <w:pPr>
        <w:spacing w:after="0"/>
        <w:rPr>
          <w:rFonts w:ascii="Arial" w:hAnsi="Arial" w:cs="Arial"/>
          <w:color w:val="7030A0"/>
        </w:rPr>
      </w:pPr>
      <w:r>
        <w:rPr>
          <w:rFonts w:ascii="Arial" w:hAnsi="Arial" w:cs="Arial"/>
        </w:rPr>
        <w:t xml:space="preserve">Specimen Collection: </w:t>
      </w:r>
      <w:r w:rsidRPr="005A1121">
        <w:rPr>
          <w:rFonts w:ascii="Arial" w:hAnsi="Arial" w:cs="Arial"/>
          <w:color w:val="FF0000"/>
        </w:rPr>
        <w:t>(insert</w:t>
      </w:r>
      <w:r>
        <w:rPr>
          <w:rFonts w:ascii="Arial" w:hAnsi="Arial" w:cs="Arial"/>
          <w:color w:val="FF0000"/>
        </w:rPr>
        <w:t xml:space="preserve"> details</w:t>
      </w:r>
      <w:r w:rsidRPr="005A1121">
        <w:rPr>
          <w:rFonts w:ascii="Arial" w:hAnsi="Arial" w:cs="Arial"/>
          <w:color w:val="FF0000"/>
        </w:rPr>
        <w:t>)</w:t>
      </w:r>
    </w:p>
    <w:p w14:paraId="1CAF117F" w14:textId="77777777" w:rsidR="0020327D" w:rsidRDefault="0020327D" w:rsidP="00EC2B60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Emergency Bag: </w:t>
      </w:r>
      <w:r w:rsidRPr="005A1121">
        <w:rPr>
          <w:rFonts w:ascii="Arial" w:hAnsi="Arial" w:cs="Arial"/>
          <w:color w:val="FF0000"/>
        </w:rPr>
        <w:t>(insert</w:t>
      </w:r>
      <w:r>
        <w:rPr>
          <w:rFonts w:ascii="Arial" w:hAnsi="Arial" w:cs="Arial"/>
          <w:color w:val="FF0000"/>
        </w:rPr>
        <w:t xml:space="preserve"> details</w:t>
      </w:r>
      <w:r w:rsidRPr="005A1121">
        <w:rPr>
          <w:rFonts w:ascii="Arial" w:hAnsi="Arial" w:cs="Arial"/>
          <w:color w:val="FF0000"/>
        </w:rPr>
        <w:t>)</w:t>
      </w:r>
    </w:p>
    <w:p w14:paraId="778A5AB7" w14:textId="450F823A" w:rsidR="0032061C" w:rsidRDefault="0032061C" w:rsidP="00EC2B60">
      <w:pPr>
        <w:spacing w:after="0"/>
        <w:rPr>
          <w:rFonts w:ascii="Arial" w:hAnsi="Arial" w:cs="Arial"/>
          <w:color w:val="7030A0"/>
        </w:rPr>
      </w:pPr>
    </w:p>
    <w:p w14:paraId="744515D1" w14:textId="77777777" w:rsidR="002C6FCE" w:rsidRPr="006B0BC0" w:rsidRDefault="002C6FCE" w:rsidP="002C6FCE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6B0BC0">
        <w:rPr>
          <w:rFonts w:ascii="Arial" w:hAnsi="Arial" w:cs="Arial"/>
        </w:rPr>
        <w:t>A non-smoking policy exists throughout all the buildings.</w:t>
      </w:r>
    </w:p>
    <w:p w14:paraId="1962F561" w14:textId="77777777" w:rsidR="002C6FCE" w:rsidRPr="006B0BC0" w:rsidRDefault="002C6FCE" w:rsidP="002C6FCE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6B0BC0">
        <w:rPr>
          <w:rFonts w:ascii="Arial" w:hAnsi="Arial" w:cs="Arial"/>
        </w:rPr>
        <w:t>We have a zero-tolerance policy towards violent, threatening, and abusive behaviour.</w:t>
      </w:r>
    </w:p>
    <w:p w14:paraId="046C46DC" w14:textId="77777777" w:rsidR="002C6FCE" w:rsidRPr="006B0BC0" w:rsidRDefault="002C6FCE" w:rsidP="002C6FCE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6B0BC0">
        <w:rPr>
          <w:rFonts w:ascii="Arial" w:hAnsi="Arial" w:cs="Arial"/>
        </w:rPr>
        <w:t>All telephone calls are recorded for security purposes.</w:t>
      </w:r>
    </w:p>
    <w:p w14:paraId="48E71760" w14:textId="77777777" w:rsidR="002C6FCE" w:rsidRPr="006B0BC0" w:rsidRDefault="002C6FCE" w:rsidP="002C6FCE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6B0BC0">
        <w:rPr>
          <w:rFonts w:ascii="Arial" w:hAnsi="Arial" w:cs="Arial"/>
        </w:rPr>
        <w:t xml:space="preserve">Mobile phones should be </w:t>
      </w:r>
      <w:r>
        <w:rPr>
          <w:rFonts w:ascii="Arial" w:hAnsi="Arial" w:cs="Arial"/>
        </w:rPr>
        <w:t>in</w:t>
      </w:r>
      <w:r w:rsidRPr="006B0BC0">
        <w:rPr>
          <w:rFonts w:ascii="Arial" w:hAnsi="Arial" w:cs="Arial"/>
        </w:rPr>
        <w:t xml:space="preserve"> silent mode.</w:t>
      </w:r>
    </w:p>
    <w:p w14:paraId="033F02C4" w14:textId="77777777" w:rsidR="0020327D" w:rsidRDefault="0020327D" w:rsidP="00EC2B60">
      <w:pPr>
        <w:spacing w:after="0"/>
      </w:pPr>
    </w:p>
    <w:p w14:paraId="2359D393" w14:textId="77777777" w:rsidR="0020327D" w:rsidRDefault="0020327D" w:rsidP="00EC2B60">
      <w:pPr>
        <w:spacing w:after="0"/>
        <w:rPr>
          <w:color w:val="FF0000"/>
        </w:rPr>
      </w:pPr>
      <w:r>
        <w:rPr>
          <w:color w:val="FF0000"/>
        </w:rPr>
        <w:t xml:space="preserve">Add </w:t>
      </w:r>
      <w:r w:rsidRPr="005A1121">
        <w:rPr>
          <w:color w:val="FF0000"/>
        </w:rPr>
        <w:t>branch sites</w:t>
      </w:r>
      <w:r>
        <w:rPr>
          <w:color w:val="FF0000"/>
        </w:rPr>
        <w:t xml:space="preserve"> as appropriate</w:t>
      </w:r>
      <w:r w:rsidRPr="005A1121">
        <w:rPr>
          <w:color w:val="FF0000"/>
        </w:rPr>
        <w:t>.</w:t>
      </w:r>
    </w:p>
    <w:p w14:paraId="012B61BA" w14:textId="77777777" w:rsidR="0020327D" w:rsidRDefault="0020327D" w:rsidP="00EC2B60">
      <w:pPr>
        <w:pStyle w:val="Heading1"/>
        <w:numPr>
          <w:ilvl w:val="0"/>
          <w:numId w:val="0"/>
        </w:numPr>
        <w:spacing w:before="0" w:after="0"/>
        <w:rPr>
          <w:sz w:val="24"/>
          <w:szCs w:val="24"/>
        </w:rPr>
      </w:pPr>
    </w:p>
    <w:p w14:paraId="418B7E64" w14:textId="28BE2768" w:rsidR="007515BE" w:rsidRDefault="007515BE" w:rsidP="00EC2B60">
      <w:pPr>
        <w:pStyle w:val="Heading1"/>
        <w:spacing w:before="0" w:after="0"/>
      </w:pPr>
      <w:bookmarkStart w:id="5" w:name="_Toc183424054"/>
      <w:r>
        <w:t>Our Ethos</w:t>
      </w:r>
      <w:bookmarkEnd w:id="5"/>
    </w:p>
    <w:p w14:paraId="2424B44C" w14:textId="77777777" w:rsidR="00EC2B60" w:rsidRDefault="00EC2B60" w:rsidP="00EC2B60">
      <w:pPr>
        <w:spacing w:after="0"/>
        <w:rPr>
          <w:color w:val="FF0000"/>
        </w:rPr>
      </w:pPr>
    </w:p>
    <w:p w14:paraId="2372954F" w14:textId="48E7138B" w:rsidR="007515BE" w:rsidRPr="00EC2B60" w:rsidRDefault="00EC2B60" w:rsidP="00EC2B60">
      <w:pPr>
        <w:spacing w:after="0"/>
        <w:rPr>
          <w:color w:val="FF0000"/>
        </w:rPr>
      </w:pPr>
      <w:r w:rsidRPr="00EC2B60">
        <w:rPr>
          <w:color w:val="FF0000"/>
        </w:rPr>
        <w:t>Include practice aim or mission</w:t>
      </w:r>
      <w:r w:rsidR="00C4763D">
        <w:rPr>
          <w:color w:val="FF0000"/>
        </w:rPr>
        <w:t>.</w:t>
      </w:r>
      <w:r w:rsidRPr="00EC2B60">
        <w:rPr>
          <w:color w:val="FF0000"/>
        </w:rPr>
        <w:t xml:space="preserve">  </w:t>
      </w:r>
    </w:p>
    <w:p w14:paraId="340F19DE" w14:textId="77777777" w:rsidR="007515BE" w:rsidRPr="007515BE" w:rsidRDefault="007515BE" w:rsidP="00EC2B60">
      <w:pPr>
        <w:spacing w:after="0"/>
      </w:pPr>
    </w:p>
    <w:p w14:paraId="5DB749ED" w14:textId="789EDA58" w:rsidR="002D64CE" w:rsidRPr="00351EA3" w:rsidRDefault="008451E6" w:rsidP="00BB385A">
      <w:pPr>
        <w:pStyle w:val="Heading1"/>
        <w:spacing w:before="0" w:after="0"/>
      </w:pPr>
      <w:bookmarkStart w:id="6" w:name="_Toc183424055"/>
      <w:r>
        <w:t>Social Media</w:t>
      </w:r>
      <w:bookmarkEnd w:id="6"/>
    </w:p>
    <w:p w14:paraId="33D96677" w14:textId="77777777" w:rsidR="008451E6" w:rsidRDefault="008451E6" w:rsidP="00BB385A">
      <w:pPr>
        <w:pStyle w:val="NoSpacing"/>
        <w:rPr>
          <w:rFonts w:ascii="Arial" w:hAnsi="Arial" w:cs="Arial"/>
          <w:sz w:val="24"/>
          <w:szCs w:val="24"/>
        </w:rPr>
      </w:pPr>
    </w:p>
    <w:p w14:paraId="57A28C0D" w14:textId="65FEB8D6" w:rsidR="008451E6" w:rsidRPr="008451E6" w:rsidRDefault="008451E6" w:rsidP="00BB385A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A625F7">
        <w:rPr>
          <w:rFonts w:ascii="Arial" w:hAnsi="Arial" w:cs="Arial"/>
          <w:sz w:val="24"/>
          <w:szCs w:val="24"/>
        </w:rPr>
        <w:t xml:space="preserve">Website: </w:t>
      </w:r>
      <w:r w:rsidRPr="008451E6">
        <w:rPr>
          <w:rFonts w:ascii="Arial" w:hAnsi="Arial" w:cs="Arial"/>
          <w:color w:val="FF0000"/>
          <w:sz w:val="24"/>
          <w:szCs w:val="24"/>
        </w:rPr>
        <w:t>insert link</w:t>
      </w:r>
    </w:p>
    <w:p w14:paraId="11E3C2E7" w14:textId="77777777" w:rsidR="008451E6" w:rsidRPr="00A625F7" w:rsidRDefault="008451E6" w:rsidP="00BB385A">
      <w:pPr>
        <w:pStyle w:val="NoSpacing"/>
        <w:rPr>
          <w:rFonts w:ascii="Arial" w:hAnsi="Arial" w:cs="Arial"/>
          <w:sz w:val="24"/>
          <w:szCs w:val="24"/>
        </w:rPr>
      </w:pPr>
      <w:r w:rsidRPr="00A625F7">
        <w:rPr>
          <w:rFonts w:ascii="Arial" w:hAnsi="Arial" w:cs="Arial"/>
          <w:sz w:val="24"/>
          <w:szCs w:val="24"/>
        </w:rPr>
        <w:t xml:space="preserve">Facebook: </w:t>
      </w:r>
      <w:r w:rsidRPr="008451E6">
        <w:rPr>
          <w:rFonts w:ascii="Arial" w:hAnsi="Arial" w:cs="Arial"/>
          <w:color w:val="FF0000"/>
          <w:sz w:val="24"/>
          <w:szCs w:val="24"/>
        </w:rPr>
        <w:t>insert link</w:t>
      </w:r>
    </w:p>
    <w:p w14:paraId="69B8D090" w14:textId="77777777" w:rsidR="008451E6" w:rsidRPr="00A625F7" w:rsidRDefault="008451E6" w:rsidP="00BB385A">
      <w:pPr>
        <w:pStyle w:val="NoSpacing"/>
        <w:rPr>
          <w:rFonts w:ascii="Arial" w:hAnsi="Arial" w:cs="Arial"/>
          <w:sz w:val="24"/>
          <w:szCs w:val="24"/>
        </w:rPr>
      </w:pPr>
      <w:r w:rsidRPr="00A625F7">
        <w:rPr>
          <w:rFonts w:ascii="Arial" w:hAnsi="Arial" w:cs="Arial"/>
          <w:sz w:val="24"/>
          <w:szCs w:val="24"/>
        </w:rPr>
        <w:t xml:space="preserve">Instagram: </w:t>
      </w:r>
      <w:r w:rsidRPr="008451E6">
        <w:rPr>
          <w:rFonts w:ascii="Arial" w:hAnsi="Arial" w:cs="Arial"/>
          <w:color w:val="FF0000"/>
          <w:sz w:val="24"/>
          <w:szCs w:val="24"/>
        </w:rPr>
        <w:t>insert link</w:t>
      </w:r>
    </w:p>
    <w:p w14:paraId="72260A70" w14:textId="77777777" w:rsidR="008451E6" w:rsidRPr="00A625F7" w:rsidRDefault="008451E6" w:rsidP="00BB385A">
      <w:pPr>
        <w:pStyle w:val="NoSpacing"/>
        <w:rPr>
          <w:rFonts w:ascii="Arial" w:hAnsi="Arial" w:cs="Arial"/>
          <w:color w:val="7030A0"/>
          <w:sz w:val="24"/>
          <w:szCs w:val="24"/>
        </w:rPr>
      </w:pPr>
      <w:r w:rsidRPr="00A625F7">
        <w:rPr>
          <w:rFonts w:ascii="Arial" w:hAnsi="Arial" w:cs="Arial"/>
          <w:sz w:val="24"/>
          <w:szCs w:val="24"/>
        </w:rPr>
        <w:t xml:space="preserve">YouTube: </w:t>
      </w:r>
      <w:r w:rsidRPr="008451E6">
        <w:rPr>
          <w:rFonts w:ascii="Arial" w:hAnsi="Arial" w:cs="Arial"/>
          <w:color w:val="FF0000"/>
          <w:sz w:val="24"/>
          <w:szCs w:val="24"/>
        </w:rPr>
        <w:t>insert link</w:t>
      </w:r>
    </w:p>
    <w:p w14:paraId="4A609F9F" w14:textId="46B1A826" w:rsidR="0074673B" w:rsidRDefault="0074673B" w:rsidP="00BB385A">
      <w:pPr>
        <w:spacing w:after="0"/>
      </w:pPr>
    </w:p>
    <w:p w14:paraId="288C8D5A" w14:textId="6D582E69" w:rsidR="005E6A5A" w:rsidRDefault="008451E6" w:rsidP="00BB385A">
      <w:pPr>
        <w:pStyle w:val="Heading1"/>
        <w:spacing w:before="0" w:after="0"/>
      </w:pPr>
      <w:bookmarkStart w:id="7" w:name="_Toc183424056"/>
      <w:r>
        <w:t>What We Offer</w:t>
      </w:r>
      <w:bookmarkEnd w:id="7"/>
    </w:p>
    <w:p w14:paraId="2CE1C4B8" w14:textId="77777777" w:rsidR="005A1121" w:rsidRDefault="005A1121" w:rsidP="00BB385A">
      <w:pPr>
        <w:spacing w:after="0"/>
      </w:pPr>
    </w:p>
    <w:p w14:paraId="3ACFB0D0" w14:textId="4CBEED02" w:rsidR="00591E8F" w:rsidRDefault="00591E8F" w:rsidP="00591E8F">
      <w:pPr>
        <w:pStyle w:val="ListParagraph"/>
        <w:numPr>
          <w:ilvl w:val="0"/>
          <w:numId w:val="12"/>
        </w:numPr>
        <w:spacing w:after="0"/>
      </w:pPr>
      <w:r w:rsidRPr="005A1121">
        <w:t>Coils &amp; Implants</w:t>
      </w:r>
    </w:p>
    <w:p w14:paraId="574091BB" w14:textId="77777777" w:rsidR="00591E8F" w:rsidRPr="00B41994" w:rsidRDefault="00591E8F" w:rsidP="00591E8F">
      <w:pPr>
        <w:pStyle w:val="TableText"/>
        <w:numPr>
          <w:ilvl w:val="0"/>
          <w:numId w:val="12"/>
        </w:numPr>
      </w:pPr>
      <w:r w:rsidRPr="008451E6">
        <w:t>Cryotherapy</w:t>
      </w:r>
    </w:p>
    <w:p w14:paraId="74A06A21" w14:textId="5B67DE80" w:rsidR="00591E8F" w:rsidRDefault="00591E8F" w:rsidP="00591E8F">
      <w:pPr>
        <w:pStyle w:val="ListParagraph"/>
        <w:numPr>
          <w:ilvl w:val="0"/>
          <w:numId w:val="12"/>
        </w:numPr>
        <w:spacing w:after="0"/>
      </w:pPr>
      <w:proofErr w:type="spellStart"/>
      <w:r w:rsidRPr="00591E8F">
        <w:rPr>
          <w:rFonts w:asciiTheme="majorHAnsi" w:hAnsiTheme="majorHAnsi"/>
          <w:bCs/>
        </w:rPr>
        <w:t>FeNo</w:t>
      </w:r>
      <w:proofErr w:type="spellEnd"/>
      <w:r w:rsidRPr="00591E8F">
        <w:rPr>
          <w:rFonts w:asciiTheme="majorHAnsi" w:hAnsiTheme="majorHAnsi"/>
          <w:bCs/>
        </w:rPr>
        <w:t xml:space="preserve"> Testing</w:t>
      </w:r>
    </w:p>
    <w:p w14:paraId="51F47E39" w14:textId="4656D30E" w:rsidR="00591E8F" w:rsidRPr="00591E8F" w:rsidRDefault="00591E8F" w:rsidP="00591E8F">
      <w:pPr>
        <w:pStyle w:val="ListParagraph"/>
        <w:numPr>
          <w:ilvl w:val="0"/>
          <w:numId w:val="12"/>
        </w:numPr>
        <w:spacing w:after="0"/>
        <w:rPr>
          <w:bCs/>
        </w:rPr>
      </w:pPr>
      <w:r w:rsidRPr="00591E8F">
        <w:rPr>
          <w:bCs/>
        </w:rPr>
        <w:t>Insulin Initiation and Titration</w:t>
      </w:r>
    </w:p>
    <w:p w14:paraId="6113CCCE" w14:textId="4FA4EDA0" w:rsidR="00591E8F" w:rsidRDefault="00591E8F" w:rsidP="00591E8F">
      <w:pPr>
        <w:pStyle w:val="ListParagraph"/>
        <w:numPr>
          <w:ilvl w:val="0"/>
          <w:numId w:val="12"/>
        </w:numPr>
        <w:spacing w:after="0"/>
      </w:pPr>
      <w:r w:rsidRPr="005A1121">
        <w:t>Joint injections</w:t>
      </w:r>
    </w:p>
    <w:p w14:paraId="37A00E20" w14:textId="124AB972" w:rsidR="00591E8F" w:rsidRPr="00591E8F" w:rsidRDefault="00591E8F" w:rsidP="00591E8F">
      <w:pPr>
        <w:pStyle w:val="ListParagraph"/>
        <w:numPr>
          <w:ilvl w:val="0"/>
          <w:numId w:val="12"/>
        </w:numPr>
        <w:spacing w:after="0"/>
        <w:rPr>
          <w:bCs/>
        </w:rPr>
      </w:pPr>
      <w:r w:rsidRPr="005A1121">
        <w:t>Minor Surgery</w:t>
      </w:r>
    </w:p>
    <w:p w14:paraId="6782B84B" w14:textId="1CE50950" w:rsidR="00591E8F" w:rsidRPr="00591E8F" w:rsidRDefault="00591E8F" w:rsidP="00591E8F">
      <w:pPr>
        <w:pStyle w:val="ListParagraph"/>
        <w:numPr>
          <w:ilvl w:val="0"/>
          <w:numId w:val="12"/>
        </w:numPr>
        <w:spacing w:after="0"/>
        <w:rPr>
          <w:bCs/>
        </w:rPr>
      </w:pPr>
      <w:r w:rsidRPr="00591E8F">
        <w:rPr>
          <w:bCs/>
        </w:rPr>
        <w:t>Spirometry</w:t>
      </w:r>
    </w:p>
    <w:p w14:paraId="3EF8DF76" w14:textId="6CA183D6" w:rsidR="00591E8F" w:rsidRPr="005A1121" w:rsidRDefault="00591E8F" w:rsidP="00591E8F">
      <w:pPr>
        <w:pStyle w:val="ListParagraph"/>
        <w:numPr>
          <w:ilvl w:val="0"/>
          <w:numId w:val="12"/>
        </w:numPr>
        <w:spacing w:after="0"/>
      </w:pPr>
      <w:r w:rsidRPr="008451E6">
        <w:t>Yellow Fever Centre</w:t>
      </w:r>
    </w:p>
    <w:p w14:paraId="65EDC510" w14:textId="614C872E" w:rsidR="008451E6" w:rsidRDefault="008451E6" w:rsidP="00BB385A">
      <w:pPr>
        <w:spacing w:after="0"/>
      </w:pPr>
    </w:p>
    <w:p w14:paraId="1DE584E2" w14:textId="0C501DF9" w:rsidR="005A1121" w:rsidRPr="005A1121" w:rsidRDefault="005A1121" w:rsidP="00BB385A">
      <w:pPr>
        <w:spacing w:after="0"/>
        <w:rPr>
          <w:color w:val="FF0000"/>
        </w:rPr>
      </w:pPr>
      <w:r w:rsidRPr="005A1121">
        <w:rPr>
          <w:color w:val="FF0000"/>
        </w:rPr>
        <w:t>Add / Delete as appropriate.</w:t>
      </w:r>
    </w:p>
    <w:p w14:paraId="11DBB44C" w14:textId="77777777" w:rsidR="005A1121" w:rsidRDefault="005A1121" w:rsidP="00BB385A">
      <w:pPr>
        <w:spacing w:after="0"/>
        <w:rPr>
          <w:color w:val="FF0000"/>
        </w:rPr>
      </w:pPr>
    </w:p>
    <w:p w14:paraId="011A1959" w14:textId="77777777" w:rsidR="00271146" w:rsidRDefault="00271146" w:rsidP="00BB385A">
      <w:pPr>
        <w:spacing w:after="0"/>
        <w:rPr>
          <w:color w:val="FF0000"/>
        </w:rPr>
      </w:pPr>
    </w:p>
    <w:p w14:paraId="180C9258" w14:textId="77777777" w:rsidR="00271146" w:rsidRDefault="00271146" w:rsidP="00BB385A">
      <w:pPr>
        <w:spacing w:after="0"/>
        <w:rPr>
          <w:color w:val="FF0000"/>
        </w:rPr>
      </w:pPr>
    </w:p>
    <w:p w14:paraId="51685847" w14:textId="77777777" w:rsidR="00271146" w:rsidRDefault="00271146" w:rsidP="00BB385A">
      <w:pPr>
        <w:spacing w:after="0"/>
        <w:rPr>
          <w:color w:val="FF0000"/>
        </w:rPr>
      </w:pPr>
    </w:p>
    <w:p w14:paraId="0B3BA121" w14:textId="643E0E7B" w:rsidR="005A1121" w:rsidRDefault="005A1121" w:rsidP="00BB385A">
      <w:pPr>
        <w:pStyle w:val="Heading1"/>
        <w:spacing w:before="0" w:after="0"/>
      </w:pPr>
      <w:bookmarkStart w:id="8" w:name="_Toc183424057"/>
      <w:r>
        <w:lastRenderedPageBreak/>
        <w:t>Staff Safety</w:t>
      </w:r>
      <w:bookmarkEnd w:id="8"/>
    </w:p>
    <w:p w14:paraId="5A66D68D" w14:textId="77777777" w:rsidR="00BB385A" w:rsidRDefault="00BB385A" w:rsidP="00BB385A">
      <w:pPr>
        <w:spacing w:after="0"/>
        <w:rPr>
          <w:rFonts w:ascii="Arial" w:hAnsi="Arial" w:cs="Arial"/>
        </w:rPr>
      </w:pPr>
    </w:p>
    <w:p w14:paraId="1290E560" w14:textId="27D2BB44" w:rsidR="005A1121" w:rsidRPr="006B0BC0" w:rsidRDefault="005A1121" w:rsidP="00BB385A">
      <w:pPr>
        <w:spacing w:after="0"/>
        <w:rPr>
          <w:rFonts w:ascii="Arial" w:hAnsi="Arial" w:cs="Arial"/>
          <w:color w:val="7030A0"/>
        </w:rPr>
      </w:pPr>
      <w:r>
        <w:rPr>
          <w:rFonts w:ascii="Arial" w:hAnsi="Arial" w:cs="Arial"/>
        </w:rPr>
        <w:t xml:space="preserve">Panic Button: </w:t>
      </w:r>
      <w:r w:rsidRPr="005A1121">
        <w:rPr>
          <w:rFonts w:ascii="Arial" w:hAnsi="Arial" w:cs="Arial"/>
          <w:color w:val="FF0000"/>
        </w:rPr>
        <w:t>(insert details)</w:t>
      </w:r>
    </w:p>
    <w:p w14:paraId="5BBC5B48" w14:textId="376E2A2E" w:rsidR="005A1121" w:rsidRPr="006B0BC0" w:rsidRDefault="005A1121" w:rsidP="00BB385A">
      <w:pPr>
        <w:spacing w:after="0"/>
        <w:rPr>
          <w:rFonts w:ascii="Arial" w:hAnsi="Arial" w:cs="Arial"/>
          <w:color w:val="7030A0"/>
        </w:rPr>
      </w:pPr>
      <w:r>
        <w:rPr>
          <w:rFonts w:ascii="Arial" w:hAnsi="Arial" w:cs="Arial"/>
        </w:rPr>
        <w:t>Fire Safety:</w:t>
      </w:r>
      <w:r w:rsidRPr="00D85CA4">
        <w:rPr>
          <w:rFonts w:ascii="Arial" w:hAnsi="Arial" w:cs="Arial"/>
          <w:color w:val="7030A0"/>
        </w:rPr>
        <w:t xml:space="preserve"> </w:t>
      </w:r>
      <w:r w:rsidRPr="005A1121">
        <w:rPr>
          <w:rFonts w:ascii="Arial" w:hAnsi="Arial" w:cs="Arial"/>
          <w:color w:val="FF0000"/>
        </w:rPr>
        <w:t>(insert details)</w:t>
      </w:r>
    </w:p>
    <w:p w14:paraId="6406B6F7" w14:textId="0EC10162" w:rsidR="005A1121" w:rsidRPr="006B0BC0" w:rsidRDefault="005A1121" w:rsidP="00BB385A">
      <w:pPr>
        <w:spacing w:after="0"/>
        <w:rPr>
          <w:rFonts w:ascii="Arial" w:hAnsi="Arial" w:cs="Arial"/>
          <w:color w:val="7030A0"/>
        </w:rPr>
      </w:pPr>
      <w:r>
        <w:rPr>
          <w:rFonts w:ascii="Arial" w:hAnsi="Arial" w:cs="Arial"/>
        </w:rPr>
        <w:t>Emergency Bag:</w:t>
      </w:r>
      <w:r w:rsidRPr="00D85CA4">
        <w:rPr>
          <w:rFonts w:ascii="Arial" w:hAnsi="Arial" w:cs="Arial"/>
          <w:color w:val="7030A0"/>
        </w:rPr>
        <w:t xml:space="preserve"> </w:t>
      </w:r>
      <w:r w:rsidRPr="005A1121">
        <w:rPr>
          <w:rFonts w:ascii="Arial" w:hAnsi="Arial" w:cs="Arial"/>
          <w:color w:val="FF0000"/>
        </w:rPr>
        <w:t>(insert details)</w:t>
      </w:r>
    </w:p>
    <w:p w14:paraId="70A60B74" w14:textId="57184FA5" w:rsidR="005A1121" w:rsidRPr="006B0BC0" w:rsidRDefault="005A1121" w:rsidP="00BB385A">
      <w:pPr>
        <w:spacing w:after="0"/>
        <w:rPr>
          <w:rFonts w:ascii="Arial" w:hAnsi="Arial" w:cs="Arial"/>
          <w:color w:val="7030A0"/>
        </w:rPr>
      </w:pPr>
      <w:r>
        <w:rPr>
          <w:rFonts w:ascii="Arial" w:hAnsi="Arial" w:cs="Arial"/>
        </w:rPr>
        <w:t xml:space="preserve">Calling an Ambulance: </w:t>
      </w:r>
      <w:r w:rsidRPr="005A1121">
        <w:rPr>
          <w:rFonts w:ascii="Arial" w:hAnsi="Arial" w:cs="Arial"/>
          <w:color w:val="FF0000"/>
        </w:rPr>
        <w:t>(insert details)</w:t>
      </w:r>
    </w:p>
    <w:p w14:paraId="2D12464C" w14:textId="508DBE05" w:rsidR="005A1121" w:rsidRDefault="005A1121" w:rsidP="00BB385A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Medication: </w:t>
      </w:r>
      <w:r w:rsidRPr="005A1121">
        <w:rPr>
          <w:rFonts w:ascii="Arial" w:hAnsi="Arial" w:cs="Arial"/>
          <w:color w:val="FF0000"/>
        </w:rPr>
        <w:t>(insert details)</w:t>
      </w:r>
    </w:p>
    <w:p w14:paraId="7224B665" w14:textId="77777777" w:rsidR="00D74FDB" w:rsidRDefault="00D74FDB" w:rsidP="00BB385A">
      <w:pPr>
        <w:spacing w:after="0"/>
        <w:rPr>
          <w:rFonts w:ascii="Arial" w:hAnsi="Arial" w:cs="Arial"/>
          <w:color w:val="FF0000"/>
        </w:rPr>
      </w:pPr>
    </w:p>
    <w:p w14:paraId="4B1EA0AE" w14:textId="10E00336" w:rsidR="005A1121" w:rsidRDefault="005A1121" w:rsidP="00BB385A">
      <w:pPr>
        <w:pStyle w:val="Heading1"/>
        <w:spacing w:before="0" w:after="0"/>
      </w:pPr>
      <w:bookmarkStart w:id="9" w:name="_Toc183424058"/>
      <w:r>
        <w:t>Appointments</w:t>
      </w:r>
      <w:r w:rsidR="00BB385A">
        <w:t xml:space="preserve"> and Visits</w:t>
      </w:r>
      <w:bookmarkEnd w:id="9"/>
    </w:p>
    <w:p w14:paraId="122BEF13" w14:textId="77777777" w:rsidR="00BB385A" w:rsidRDefault="00BB385A" w:rsidP="00BB385A">
      <w:pPr>
        <w:spacing w:after="0"/>
        <w:rPr>
          <w:color w:val="FF0000"/>
        </w:rPr>
      </w:pPr>
    </w:p>
    <w:p w14:paraId="123D1F50" w14:textId="3641B790" w:rsidR="005A1121" w:rsidRDefault="005A1121" w:rsidP="00BB385A">
      <w:pPr>
        <w:spacing w:after="0"/>
        <w:rPr>
          <w:color w:val="FF0000"/>
        </w:rPr>
      </w:pPr>
      <w:r w:rsidRPr="005A1121">
        <w:rPr>
          <w:color w:val="FF0000"/>
        </w:rPr>
        <w:t>Insert details</w:t>
      </w:r>
    </w:p>
    <w:p w14:paraId="39CB1686" w14:textId="77777777" w:rsidR="00DC787E" w:rsidRPr="005A1121" w:rsidRDefault="00DC787E" w:rsidP="00BB385A">
      <w:pPr>
        <w:spacing w:after="0"/>
        <w:rPr>
          <w:color w:val="FF0000"/>
        </w:rPr>
      </w:pPr>
    </w:p>
    <w:p w14:paraId="4034A3F7" w14:textId="3B8BDBD9" w:rsidR="005A1121" w:rsidRDefault="005A1121" w:rsidP="00BB385A">
      <w:pPr>
        <w:pStyle w:val="Heading1"/>
        <w:spacing w:before="0" w:after="0"/>
      </w:pPr>
      <w:bookmarkStart w:id="10" w:name="_Toc183424059"/>
      <w:r>
        <w:t>Referrals</w:t>
      </w:r>
      <w:bookmarkEnd w:id="10"/>
    </w:p>
    <w:p w14:paraId="444414DB" w14:textId="77777777" w:rsidR="00BB385A" w:rsidRDefault="00BB385A" w:rsidP="00BB385A">
      <w:pPr>
        <w:spacing w:after="0"/>
        <w:rPr>
          <w:color w:val="FF0000"/>
        </w:rPr>
      </w:pPr>
    </w:p>
    <w:p w14:paraId="1B814344" w14:textId="3A7F64A0" w:rsidR="005A1121" w:rsidRPr="005A1121" w:rsidRDefault="005A1121" w:rsidP="00BB385A">
      <w:pPr>
        <w:spacing w:after="0"/>
        <w:rPr>
          <w:color w:val="FF0000"/>
        </w:rPr>
      </w:pPr>
      <w:r w:rsidRPr="005A1121">
        <w:rPr>
          <w:color w:val="FF0000"/>
        </w:rPr>
        <w:t>Insert details</w:t>
      </w:r>
    </w:p>
    <w:p w14:paraId="56F20F61" w14:textId="77777777" w:rsidR="005A1121" w:rsidRDefault="005A1121" w:rsidP="00BB385A">
      <w:pPr>
        <w:spacing w:after="0"/>
      </w:pPr>
    </w:p>
    <w:p w14:paraId="35E9CA05" w14:textId="4F1FF492" w:rsidR="00BB385A" w:rsidRDefault="00BB385A" w:rsidP="00BB385A">
      <w:pPr>
        <w:pStyle w:val="Heading1"/>
        <w:spacing w:before="0" w:after="0"/>
      </w:pPr>
      <w:bookmarkStart w:id="11" w:name="_Toc183424060"/>
      <w:r>
        <w:t>Investigation Requests</w:t>
      </w:r>
      <w:bookmarkEnd w:id="11"/>
    </w:p>
    <w:p w14:paraId="0CFECEB1" w14:textId="77777777" w:rsidR="00BB385A" w:rsidRDefault="00BB385A" w:rsidP="00BB385A">
      <w:pPr>
        <w:spacing w:after="0"/>
        <w:rPr>
          <w:color w:val="FF0000"/>
        </w:rPr>
      </w:pPr>
    </w:p>
    <w:p w14:paraId="014C878B" w14:textId="02E10162" w:rsidR="00BB385A" w:rsidRPr="005A1121" w:rsidRDefault="00BB385A" w:rsidP="00BB385A">
      <w:pPr>
        <w:spacing w:after="0"/>
        <w:rPr>
          <w:color w:val="FF0000"/>
        </w:rPr>
      </w:pPr>
      <w:r w:rsidRPr="005A1121">
        <w:rPr>
          <w:color w:val="FF0000"/>
        </w:rPr>
        <w:t>Insert details</w:t>
      </w:r>
    </w:p>
    <w:p w14:paraId="624C47C7" w14:textId="77777777" w:rsidR="00BB385A" w:rsidRDefault="00BB385A" w:rsidP="00BB385A">
      <w:pPr>
        <w:spacing w:after="0"/>
      </w:pPr>
    </w:p>
    <w:p w14:paraId="4A2659F5" w14:textId="6263C6B0" w:rsidR="00BB385A" w:rsidRDefault="00BB385A" w:rsidP="00BB385A">
      <w:pPr>
        <w:pStyle w:val="Heading1"/>
        <w:spacing w:before="0" w:after="0"/>
      </w:pPr>
      <w:bookmarkStart w:id="12" w:name="_Toc183424061"/>
      <w:r>
        <w:t>Prescribing</w:t>
      </w:r>
      <w:bookmarkEnd w:id="12"/>
    </w:p>
    <w:p w14:paraId="5036E040" w14:textId="77777777" w:rsidR="00BB385A" w:rsidRDefault="00BB385A" w:rsidP="00BB385A">
      <w:pPr>
        <w:spacing w:after="0"/>
        <w:rPr>
          <w:color w:val="FF0000"/>
        </w:rPr>
      </w:pPr>
    </w:p>
    <w:p w14:paraId="6FF890A5" w14:textId="264C17B9" w:rsidR="00BB385A" w:rsidRPr="005A1121" w:rsidRDefault="00BB385A" w:rsidP="00BB385A">
      <w:pPr>
        <w:spacing w:after="0"/>
        <w:rPr>
          <w:color w:val="FF0000"/>
        </w:rPr>
      </w:pPr>
      <w:r w:rsidRPr="005A1121">
        <w:rPr>
          <w:color w:val="FF0000"/>
        </w:rPr>
        <w:t>Insert details</w:t>
      </w:r>
    </w:p>
    <w:p w14:paraId="6F1CC6AF" w14:textId="77777777" w:rsidR="00BB385A" w:rsidRDefault="00BB385A" w:rsidP="00BB385A">
      <w:pPr>
        <w:spacing w:after="0"/>
      </w:pPr>
    </w:p>
    <w:p w14:paraId="6EC20061" w14:textId="3A65A8E4" w:rsidR="00BB385A" w:rsidRDefault="00BB385A" w:rsidP="00BB385A">
      <w:pPr>
        <w:pStyle w:val="Heading1"/>
        <w:spacing w:before="0" w:after="0"/>
      </w:pPr>
      <w:bookmarkStart w:id="13" w:name="_Toc183424062"/>
      <w:r>
        <w:t>Services</w:t>
      </w:r>
      <w:bookmarkEnd w:id="13"/>
    </w:p>
    <w:p w14:paraId="6543C332" w14:textId="77777777" w:rsidR="00BB385A" w:rsidRDefault="00BB385A" w:rsidP="000E1904">
      <w:pPr>
        <w:spacing w:after="0"/>
        <w:rPr>
          <w:color w:val="FF0000"/>
        </w:rPr>
      </w:pPr>
    </w:p>
    <w:p w14:paraId="34BFECE3" w14:textId="63E6B151" w:rsidR="00BB385A" w:rsidRDefault="00BB385A" w:rsidP="000E1904">
      <w:pPr>
        <w:spacing w:after="0"/>
        <w:rPr>
          <w:color w:val="FF0000"/>
        </w:rPr>
      </w:pPr>
      <w:r w:rsidRPr="00BB385A">
        <w:rPr>
          <w:color w:val="FF0000"/>
        </w:rPr>
        <w:t xml:space="preserve">Add </w:t>
      </w:r>
      <w:r>
        <w:rPr>
          <w:color w:val="FF0000"/>
        </w:rPr>
        <w:t>details a</w:t>
      </w:r>
      <w:r w:rsidRPr="00BB385A">
        <w:rPr>
          <w:color w:val="FF0000"/>
        </w:rPr>
        <w:t xml:space="preserve">s appropriate </w:t>
      </w:r>
      <w:r>
        <w:rPr>
          <w:color w:val="FF0000"/>
        </w:rPr>
        <w:t xml:space="preserve">for each service provided </w:t>
      </w:r>
      <w:r w:rsidRPr="00BB385A">
        <w:rPr>
          <w:color w:val="FF0000"/>
        </w:rPr>
        <w:t>e.g. Advice &amp; Guidance, Same Day Emergency Care, Midwifery Services, Contraception, Community Urgent Eyecare Service, Mental Health Services, Stop Smoking, Social Prescribers and Social Worker, Community Services etc.</w:t>
      </w:r>
    </w:p>
    <w:p w14:paraId="275897C4" w14:textId="77777777" w:rsidR="00BB385A" w:rsidRDefault="00BB385A" w:rsidP="000E1904">
      <w:pPr>
        <w:spacing w:after="0"/>
        <w:rPr>
          <w:color w:val="FF0000"/>
        </w:rPr>
      </w:pPr>
    </w:p>
    <w:p w14:paraId="771A845F" w14:textId="4E33B9A3" w:rsidR="00B369AB" w:rsidRDefault="0040680B" w:rsidP="000E1904">
      <w:pPr>
        <w:pStyle w:val="Heading1"/>
        <w:spacing w:before="0" w:after="0"/>
      </w:pPr>
      <w:bookmarkStart w:id="14" w:name="_Toc183424063"/>
      <w:r>
        <w:t>Hospitals and Care Homes</w:t>
      </w:r>
      <w:bookmarkEnd w:id="14"/>
    </w:p>
    <w:p w14:paraId="159D9487" w14:textId="77777777" w:rsidR="000E1904" w:rsidRDefault="000E1904" w:rsidP="000E1904">
      <w:pPr>
        <w:spacing w:after="0"/>
        <w:rPr>
          <w:rFonts w:cstheme="minorHAnsi"/>
          <w:color w:val="FF0000"/>
        </w:rPr>
      </w:pPr>
    </w:p>
    <w:p w14:paraId="25D610C5" w14:textId="1AADB8F7" w:rsidR="0040680B" w:rsidRPr="00D52559" w:rsidRDefault="0040680B" w:rsidP="000E1904">
      <w:pPr>
        <w:spacing w:after="0"/>
        <w:rPr>
          <w:rFonts w:cstheme="minorHAnsi"/>
          <w:color w:val="FF0000"/>
        </w:rPr>
      </w:pPr>
      <w:r w:rsidRPr="00D52559">
        <w:rPr>
          <w:rFonts w:cstheme="minorHAnsi"/>
          <w:color w:val="FF0000"/>
        </w:rPr>
        <w:t>List local hospitals, their locations, and the services they offer.  Include community hospitals, and any nursing or residential homes the practice looks after</w:t>
      </w:r>
      <w:r w:rsidR="009D4AFA">
        <w:rPr>
          <w:rFonts w:cstheme="minorHAnsi"/>
          <w:color w:val="FF0000"/>
        </w:rPr>
        <w:t>.</w:t>
      </w:r>
      <w:r w:rsidRPr="00D52559">
        <w:rPr>
          <w:rFonts w:cstheme="minorHAnsi"/>
          <w:color w:val="FF0000"/>
        </w:rPr>
        <w:t xml:space="preserve"> </w:t>
      </w:r>
    </w:p>
    <w:p w14:paraId="20EFAD3F" w14:textId="77777777" w:rsidR="0040680B" w:rsidRDefault="0040680B" w:rsidP="000E1904">
      <w:pPr>
        <w:spacing w:after="0"/>
      </w:pPr>
    </w:p>
    <w:p w14:paraId="3430D9A7" w14:textId="7C9A580C" w:rsidR="00AF72BB" w:rsidRDefault="0099720C" w:rsidP="000E1904">
      <w:pPr>
        <w:pStyle w:val="Heading1"/>
        <w:spacing w:before="0" w:after="0"/>
      </w:pPr>
      <w:bookmarkStart w:id="15" w:name="_Toc183424064"/>
      <w:r>
        <w:t>Pharmacies</w:t>
      </w:r>
      <w:bookmarkEnd w:id="15"/>
    </w:p>
    <w:p w14:paraId="18567CBA" w14:textId="77777777" w:rsidR="000E1904" w:rsidRDefault="000E1904" w:rsidP="000E1904">
      <w:pPr>
        <w:spacing w:after="0"/>
        <w:rPr>
          <w:rFonts w:cstheme="minorHAnsi"/>
          <w:color w:val="FF0000"/>
        </w:rPr>
      </w:pPr>
    </w:p>
    <w:p w14:paraId="66945C69" w14:textId="5957CCBE" w:rsidR="000E1904" w:rsidRPr="00D52559" w:rsidRDefault="000E1904" w:rsidP="000E1904">
      <w:pPr>
        <w:spacing w:after="0"/>
        <w:rPr>
          <w:rFonts w:cstheme="minorHAnsi"/>
          <w:color w:val="FF0000"/>
        </w:rPr>
      </w:pPr>
      <w:r w:rsidRPr="00D52559">
        <w:rPr>
          <w:rFonts w:cstheme="minorHAnsi"/>
          <w:color w:val="FF0000"/>
        </w:rPr>
        <w:t xml:space="preserve">List local pharmacies, their locations, contact details and opening hours. </w:t>
      </w:r>
    </w:p>
    <w:p w14:paraId="0E9620A8" w14:textId="77777777" w:rsidR="0099720C" w:rsidRDefault="0099720C" w:rsidP="000E1904">
      <w:pPr>
        <w:spacing w:after="0"/>
      </w:pPr>
    </w:p>
    <w:p w14:paraId="54472DF2" w14:textId="77777777" w:rsidR="00D85136" w:rsidRDefault="00D85136" w:rsidP="000E1904">
      <w:pPr>
        <w:spacing w:after="0"/>
      </w:pPr>
    </w:p>
    <w:p w14:paraId="3036F939" w14:textId="77777777" w:rsidR="00D85136" w:rsidRDefault="00D85136" w:rsidP="000E1904">
      <w:pPr>
        <w:spacing w:after="0"/>
      </w:pPr>
    </w:p>
    <w:p w14:paraId="637734DB" w14:textId="77777777" w:rsidR="00D85136" w:rsidRDefault="00D85136" w:rsidP="000E1904">
      <w:pPr>
        <w:spacing w:after="0"/>
      </w:pPr>
    </w:p>
    <w:p w14:paraId="39071B25" w14:textId="77777777" w:rsidR="00D85136" w:rsidRPr="0099720C" w:rsidRDefault="00D85136" w:rsidP="000E1904">
      <w:pPr>
        <w:spacing w:after="0"/>
      </w:pPr>
    </w:p>
    <w:p w14:paraId="2E9C1186" w14:textId="1C9561A5" w:rsidR="005A1121" w:rsidRDefault="005A1121" w:rsidP="000E1904">
      <w:pPr>
        <w:pStyle w:val="Heading1"/>
        <w:spacing w:before="0" w:after="0"/>
      </w:pPr>
      <w:bookmarkStart w:id="16" w:name="_Toc183424065"/>
      <w:r>
        <w:lastRenderedPageBreak/>
        <w:t>Policies</w:t>
      </w:r>
      <w:bookmarkEnd w:id="16"/>
    </w:p>
    <w:p w14:paraId="794A5B94" w14:textId="77777777" w:rsidR="00BB385A" w:rsidRDefault="00BB385A" w:rsidP="000E1904">
      <w:pPr>
        <w:spacing w:after="0"/>
        <w:rPr>
          <w:rFonts w:ascii="Arial" w:hAnsi="Arial" w:cs="Arial"/>
        </w:rPr>
      </w:pPr>
    </w:p>
    <w:p w14:paraId="683EAD59" w14:textId="4AD66C60" w:rsidR="005A1121" w:rsidRPr="006D2893" w:rsidRDefault="005A1121" w:rsidP="00BB385A">
      <w:pPr>
        <w:spacing w:after="0"/>
        <w:rPr>
          <w:rFonts w:ascii="Arial" w:hAnsi="Arial" w:cs="Arial"/>
        </w:rPr>
      </w:pPr>
      <w:r w:rsidRPr="006D289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Practice</w:t>
      </w:r>
      <w:r w:rsidRPr="006D2893">
        <w:rPr>
          <w:rFonts w:ascii="Arial" w:hAnsi="Arial" w:cs="Arial"/>
        </w:rPr>
        <w:t xml:space="preserve"> Manager for your site will talk you through the main policies within your induction period.</w:t>
      </w:r>
      <w:r>
        <w:rPr>
          <w:rFonts w:ascii="Arial" w:hAnsi="Arial" w:cs="Arial"/>
        </w:rPr>
        <w:t xml:space="preserve">  </w:t>
      </w:r>
      <w:r w:rsidRPr="006D2893">
        <w:rPr>
          <w:rFonts w:ascii="Arial" w:hAnsi="Arial" w:cs="Arial"/>
        </w:rPr>
        <w:t xml:space="preserve">All staff policies and procedures </w:t>
      </w:r>
      <w:r w:rsidR="00BB385A">
        <w:rPr>
          <w:rFonts w:ascii="Arial" w:hAnsi="Arial" w:cs="Arial"/>
        </w:rPr>
        <w:t>can be</w:t>
      </w:r>
      <w:r w:rsidRPr="006D2893">
        <w:rPr>
          <w:rFonts w:ascii="Arial" w:hAnsi="Arial" w:cs="Arial"/>
        </w:rPr>
        <w:t xml:space="preserve"> found online </w:t>
      </w:r>
      <w:r w:rsidRPr="005A1121">
        <w:rPr>
          <w:rFonts w:ascii="Arial" w:hAnsi="Arial" w:cs="Arial"/>
          <w:color w:val="FF0000"/>
        </w:rPr>
        <w:t xml:space="preserve">xxx&gt;xxx&gt;xxx&gt;xxx&gt;xxx&gt;xxx. </w:t>
      </w:r>
    </w:p>
    <w:p w14:paraId="0B716E75" w14:textId="120F74F3" w:rsidR="005A1121" w:rsidRDefault="005A1121" w:rsidP="00BB385A">
      <w:pPr>
        <w:spacing w:after="0"/>
        <w:rPr>
          <w:rFonts w:ascii="Arial" w:hAnsi="Arial" w:cs="Arial"/>
        </w:rPr>
      </w:pPr>
      <w:r w:rsidRPr="006D2893">
        <w:rPr>
          <w:rFonts w:ascii="Arial" w:hAnsi="Arial" w:cs="Arial"/>
        </w:rPr>
        <w:t xml:space="preserve">If you have any specific questions, please talk to your line manager or </w:t>
      </w:r>
      <w:r w:rsidR="00FB0392">
        <w:rPr>
          <w:rFonts w:ascii="Arial" w:hAnsi="Arial" w:cs="Arial"/>
        </w:rPr>
        <w:t>the Practice Manager.</w:t>
      </w:r>
    </w:p>
    <w:p w14:paraId="19A73B33" w14:textId="77777777" w:rsidR="005A1121" w:rsidRDefault="005A1121" w:rsidP="00BB385A">
      <w:pPr>
        <w:spacing w:after="0"/>
        <w:rPr>
          <w:rFonts w:ascii="Arial" w:hAnsi="Arial" w:cs="Arial"/>
        </w:rPr>
      </w:pPr>
    </w:p>
    <w:p w14:paraId="3F96CBF3" w14:textId="53DB5051" w:rsidR="005A1121" w:rsidRPr="00502D30" w:rsidRDefault="005A1121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>Duty of Candour</w:t>
      </w:r>
      <w:r w:rsidR="00502D30" w:rsidRPr="00502D30">
        <w:rPr>
          <w:rFonts w:ascii="Arial" w:hAnsi="Arial" w:cs="Arial"/>
        </w:rPr>
        <w:tab/>
      </w:r>
      <w:r w:rsidR="00502D30" w:rsidRPr="00502D30">
        <w:rPr>
          <w:rFonts w:ascii="Arial" w:hAnsi="Arial" w:cs="Arial"/>
        </w:rPr>
        <w:tab/>
      </w:r>
      <w:r w:rsidR="00502D30" w:rsidRPr="00502D30">
        <w:rPr>
          <w:rFonts w:ascii="Arial" w:hAnsi="Arial" w:cs="Arial"/>
        </w:rPr>
        <w:tab/>
      </w:r>
      <w:r w:rsidR="00502D30" w:rsidRPr="00502D30">
        <w:rPr>
          <w:rFonts w:ascii="Arial" w:hAnsi="Arial" w:cs="Arial"/>
        </w:rPr>
        <w:tab/>
      </w:r>
      <w:r w:rsidR="00502D30" w:rsidRPr="00502D30">
        <w:rPr>
          <w:rFonts w:ascii="Arial" w:hAnsi="Arial" w:cs="Arial"/>
        </w:rPr>
        <w:tab/>
      </w:r>
    </w:p>
    <w:p w14:paraId="171AFA81" w14:textId="77777777" w:rsidR="005A1121" w:rsidRPr="00502D30" w:rsidRDefault="005A1121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>Dignity and Respect</w:t>
      </w:r>
    </w:p>
    <w:p w14:paraId="4B179400" w14:textId="77777777" w:rsidR="005A1121" w:rsidRPr="00502D30" w:rsidRDefault="005A1121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>Health and Safety</w:t>
      </w:r>
    </w:p>
    <w:p w14:paraId="6295B3DE" w14:textId="77777777" w:rsidR="005A1121" w:rsidRPr="00502D30" w:rsidRDefault="005A1121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>Information Governance</w:t>
      </w:r>
    </w:p>
    <w:p w14:paraId="24223839" w14:textId="77777777" w:rsidR="005A1121" w:rsidRPr="00502D30" w:rsidRDefault="005A1121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>Clinical Supervision</w:t>
      </w:r>
    </w:p>
    <w:p w14:paraId="4FD39DC0" w14:textId="77777777" w:rsidR="005A1121" w:rsidRPr="00502D30" w:rsidRDefault="005A1121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 xml:space="preserve">Safeguarding </w:t>
      </w:r>
    </w:p>
    <w:p w14:paraId="79469443" w14:textId="77777777" w:rsidR="004C0975" w:rsidRDefault="005A1121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>Lone Work</w:t>
      </w:r>
      <w:r w:rsidR="00502D30">
        <w:rPr>
          <w:rFonts w:ascii="Arial" w:hAnsi="Arial" w:cs="Arial"/>
        </w:rPr>
        <w:t xml:space="preserve">er </w:t>
      </w:r>
    </w:p>
    <w:p w14:paraId="0457ADB0" w14:textId="55E2CFB1" w:rsidR="005A1121" w:rsidRPr="00502D30" w:rsidRDefault="00502D30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Home Visits</w:t>
      </w:r>
      <w:r w:rsidR="005A1121" w:rsidRPr="00502D30">
        <w:rPr>
          <w:rFonts w:ascii="Arial" w:hAnsi="Arial" w:cs="Arial"/>
        </w:rPr>
        <w:t xml:space="preserve"> </w:t>
      </w:r>
    </w:p>
    <w:p w14:paraId="32AEF1BC" w14:textId="6D699F9E" w:rsidR="005A1121" w:rsidRPr="00502D30" w:rsidRDefault="00502D30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>Equality, Diversity and Inclusion</w:t>
      </w:r>
    </w:p>
    <w:p w14:paraId="037445F3" w14:textId="77777777" w:rsidR="004C0975" w:rsidRDefault="005A1121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>Complaints</w:t>
      </w:r>
    </w:p>
    <w:p w14:paraId="7C7C86FF" w14:textId="1C765A56" w:rsidR="005A1121" w:rsidRPr="00502D30" w:rsidRDefault="005A1121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>Freedom to Speak Up</w:t>
      </w:r>
    </w:p>
    <w:p w14:paraId="6CDA313D" w14:textId="43FB0D55" w:rsidR="00502D30" w:rsidRPr="00502D30" w:rsidRDefault="00502D30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>Incident Reporting</w:t>
      </w:r>
    </w:p>
    <w:p w14:paraId="2A93A159" w14:textId="1364A5DF" w:rsidR="00502D30" w:rsidRPr="00502D30" w:rsidRDefault="00502D30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>Dress Code and Uniform</w:t>
      </w:r>
    </w:p>
    <w:p w14:paraId="2AFB064A" w14:textId="07249B42" w:rsidR="00502D30" w:rsidRDefault="00502D30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02D30">
        <w:rPr>
          <w:rFonts w:ascii="Arial" w:hAnsi="Arial" w:cs="Arial"/>
        </w:rPr>
        <w:t>Confidentiality</w:t>
      </w:r>
    </w:p>
    <w:p w14:paraId="2FDA0114" w14:textId="003CA75D" w:rsidR="009108DF" w:rsidRPr="00502D30" w:rsidRDefault="009108DF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Chaperone</w:t>
      </w:r>
    </w:p>
    <w:p w14:paraId="5053CC56" w14:textId="77777777" w:rsidR="005A1121" w:rsidRDefault="005A1121" w:rsidP="00BB385A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FF0000"/>
        </w:rPr>
      </w:pPr>
      <w:r w:rsidRPr="005A1121">
        <w:rPr>
          <w:rFonts w:ascii="Arial" w:hAnsi="Arial" w:cs="Arial"/>
          <w:color w:val="FF0000"/>
        </w:rPr>
        <w:t>(XXXXXXXXX additional space to add/remove policies)</w:t>
      </w:r>
    </w:p>
    <w:p w14:paraId="503EAA7D" w14:textId="77777777" w:rsidR="00534C9E" w:rsidRPr="00534C9E" w:rsidRDefault="00534C9E" w:rsidP="00534C9E">
      <w:pPr>
        <w:spacing w:after="0"/>
        <w:rPr>
          <w:rFonts w:ascii="Arial" w:hAnsi="Arial" w:cs="Arial"/>
          <w:color w:val="FF0000"/>
        </w:rPr>
      </w:pPr>
    </w:p>
    <w:p w14:paraId="36DBF6F2" w14:textId="3030F956" w:rsidR="005A1121" w:rsidRDefault="005A1121" w:rsidP="00BB385A">
      <w:pPr>
        <w:pStyle w:val="Heading1"/>
        <w:spacing w:before="0" w:after="0"/>
      </w:pPr>
      <w:bookmarkStart w:id="17" w:name="_Toc183424066"/>
      <w:r>
        <w:t>Education / BSW Primary Care Training Hub</w:t>
      </w:r>
      <w:bookmarkEnd w:id="17"/>
    </w:p>
    <w:p w14:paraId="50F78201" w14:textId="77777777" w:rsidR="00BB385A" w:rsidRDefault="00BB385A" w:rsidP="00BB385A">
      <w:pPr>
        <w:spacing w:after="0"/>
      </w:pPr>
    </w:p>
    <w:p w14:paraId="6431B2FD" w14:textId="14DBD7EE" w:rsidR="00BB385A" w:rsidRDefault="00BB385A" w:rsidP="00BB385A">
      <w:pPr>
        <w:spacing w:after="0"/>
      </w:pPr>
      <w:r>
        <w:t xml:space="preserve">The basic education requirements and courses are found on </w:t>
      </w:r>
      <w:r w:rsidRPr="00BB385A">
        <w:rPr>
          <w:color w:val="FF0000"/>
        </w:rPr>
        <w:t>e.g. Bluestream and TeamNet</w:t>
      </w:r>
      <w:r>
        <w:t xml:space="preserve"> </w:t>
      </w:r>
      <w:r w:rsidRPr="00BB385A">
        <w:rPr>
          <w:color w:val="FF0000"/>
        </w:rPr>
        <w:t xml:space="preserve">(insert / delete as appropriate) </w:t>
      </w:r>
      <w:r>
        <w:t>- it is expected that staff will keep themselves up to date with these areas of mandatory training.</w:t>
      </w:r>
    </w:p>
    <w:p w14:paraId="26C3BE15" w14:textId="77777777" w:rsidR="00BB385A" w:rsidRDefault="00BB385A" w:rsidP="00BB385A">
      <w:pPr>
        <w:spacing w:after="0"/>
        <w:rPr>
          <w:color w:val="FF0000"/>
        </w:rPr>
      </w:pPr>
    </w:p>
    <w:p w14:paraId="61AC7E02" w14:textId="1C90575B" w:rsidR="00BB385A" w:rsidRDefault="00BB385A" w:rsidP="00BB385A">
      <w:pPr>
        <w:spacing w:after="0"/>
      </w:pPr>
      <w:r w:rsidRPr="00BB385A">
        <w:rPr>
          <w:color w:val="FF0000"/>
        </w:rPr>
        <w:t xml:space="preserve">XXX Practice </w:t>
      </w:r>
      <w:r>
        <w:t>recognise</w:t>
      </w:r>
      <w:r w:rsidR="00B1231F">
        <w:t>s</w:t>
      </w:r>
      <w:r>
        <w:t xml:space="preserve"> the importance of education within healthcare for all staff and are supportive towards any further training that staff are considering or finding alternatives. </w:t>
      </w:r>
    </w:p>
    <w:p w14:paraId="316AF45C" w14:textId="1C8D1CD5" w:rsidR="00BB385A" w:rsidRPr="008C5992" w:rsidRDefault="00BB385A" w:rsidP="00BB385A">
      <w:pPr>
        <w:spacing w:after="0"/>
      </w:pPr>
      <w:r>
        <w:t>If you are considering furthering your education, please first discuss with your line manager or the Practice Manager and they can signpost you accordingly.</w:t>
      </w:r>
    </w:p>
    <w:p w14:paraId="43886FB1" w14:textId="77777777" w:rsidR="00BB385A" w:rsidRDefault="00BB385A" w:rsidP="00BB385A">
      <w:pPr>
        <w:spacing w:after="0"/>
      </w:pPr>
    </w:p>
    <w:p w14:paraId="445EAC28" w14:textId="513E0DBE" w:rsidR="008101C9" w:rsidRDefault="008101C9" w:rsidP="00BB385A">
      <w:pPr>
        <w:spacing w:after="0"/>
      </w:pPr>
      <w:r>
        <w:t xml:space="preserve">The </w:t>
      </w:r>
      <w:hyperlink r:id="rId14" w:history="1">
        <w:r w:rsidRPr="00FB0392">
          <w:rPr>
            <w:rStyle w:val="Hyperlink"/>
          </w:rPr>
          <w:t>BSW Training Hub</w:t>
        </w:r>
      </w:hyperlink>
      <w:r>
        <w:t xml:space="preserve"> is </w:t>
      </w:r>
      <w:r w:rsidRPr="008101C9">
        <w:t>your ‘go to’ place for any information about primary care workforce, education and development.</w:t>
      </w:r>
      <w:r>
        <w:t xml:space="preserve">  They are involved with:</w:t>
      </w:r>
    </w:p>
    <w:p w14:paraId="040C664A" w14:textId="77777777" w:rsidR="00BB385A" w:rsidRPr="008101C9" w:rsidRDefault="00BB385A" w:rsidP="00BB385A">
      <w:pPr>
        <w:spacing w:after="0"/>
      </w:pPr>
    </w:p>
    <w:p w14:paraId="3AD0AB92" w14:textId="77777777" w:rsidR="008101C9" w:rsidRPr="008101C9" w:rsidRDefault="008101C9" w:rsidP="00BB385A">
      <w:pPr>
        <w:numPr>
          <w:ilvl w:val="0"/>
          <w:numId w:val="10"/>
        </w:numPr>
        <w:spacing w:after="0"/>
      </w:pPr>
      <w:r w:rsidRPr="008101C9">
        <w:t>Recruitment and retention of staff</w:t>
      </w:r>
    </w:p>
    <w:p w14:paraId="7252CEA3" w14:textId="785F3EF0" w:rsidR="008101C9" w:rsidRPr="008101C9" w:rsidRDefault="005939C0" w:rsidP="00BB385A">
      <w:pPr>
        <w:numPr>
          <w:ilvl w:val="0"/>
          <w:numId w:val="10"/>
        </w:numPr>
        <w:spacing w:after="0"/>
      </w:pPr>
      <w:r>
        <w:t xml:space="preserve">Maximising access to </w:t>
      </w:r>
      <w:r w:rsidR="008101C9" w:rsidRPr="008101C9">
        <w:t>training</w:t>
      </w:r>
    </w:p>
    <w:p w14:paraId="6DCE31CE" w14:textId="3A32D697" w:rsidR="008101C9" w:rsidRPr="008101C9" w:rsidRDefault="009B4D77" w:rsidP="00BB385A">
      <w:pPr>
        <w:numPr>
          <w:ilvl w:val="0"/>
          <w:numId w:val="10"/>
        </w:numPr>
        <w:spacing w:after="0"/>
      </w:pPr>
      <w:r>
        <w:t>D</w:t>
      </w:r>
      <w:r w:rsidR="008101C9" w:rsidRPr="008101C9">
        <w:t>evelopment and support of new roles</w:t>
      </w:r>
      <w:r>
        <w:t xml:space="preserve"> / </w:t>
      </w:r>
      <w:r w:rsidR="003A4D0E">
        <w:t>new ways of working</w:t>
      </w:r>
    </w:p>
    <w:p w14:paraId="7DBF46A7" w14:textId="3B14806C" w:rsidR="008101C9" w:rsidRDefault="003A4D0E" w:rsidP="00BB385A">
      <w:pPr>
        <w:numPr>
          <w:ilvl w:val="0"/>
          <w:numId w:val="10"/>
        </w:numPr>
        <w:spacing w:after="0"/>
      </w:pPr>
      <w:r>
        <w:t>Supporting l</w:t>
      </w:r>
      <w:r w:rsidR="008101C9" w:rsidRPr="008101C9">
        <w:t>eadership</w:t>
      </w:r>
    </w:p>
    <w:p w14:paraId="2B266A71" w14:textId="6BE93F15" w:rsidR="0034643B" w:rsidRDefault="0034643B" w:rsidP="00BB385A">
      <w:pPr>
        <w:numPr>
          <w:ilvl w:val="0"/>
          <w:numId w:val="10"/>
        </w:numPr>
        <w:spacing w:after="0"/>
      </w:pPr>
      <w:r>
        <w:t>Wellbeing</w:t>
      </w:r>
      <w:r w:rsidR="003A4D0E">
        <w:t xml:space="preserve"> offers</w:t>
      </w:r>
      <w:r w:rsidR="00E16BB4">
        <w:t xml:space="preserve">, and </w:t>
      </w:r>
      <w:r w:rsidR="003A4D0E">
        <w:t xml:space="preserve">so </w:t>
      </w:r>
      <w:r w:rsidR="00E16BB4">
        <w:t>much more!</w:t>
      </w:r>
    </w:p>
    <w:p w14:paraId="2ACFCED7" w14:textId="77777777" w:rsidR="008101C9" w:rsidRDefault="008101C9" w:rsidP="00BB385A">
      <w:pPr>
        <w:spacing w:after="0"/>
        <w:rPr>
          <w:color w:val="FF0000"/>
        </w:rPr>
      </w:pPr>
    </w:p>
    <w:p w14:paraId="4B40904F" w14:textId="77777777" w:rsidR="00525F4A" w:rsidRDefault="00525F4A" w:rsidP="00BB385A">
      <w:pPr>
        <w:spacing w:after="0"/>
        <w:rPr>
          <w:color w:val="FF0000"/>
        </w:rPr>
      </w:pPr>
    </w:p>
    <w:p w14:paraId="43B83228" w14:textId="77777777" w:rsidR="00525F4A" w:rsidRDefault="00525F4A" w:rsidP="00BB385A">
      <w:pPr>
        <w:spacing w:after="0"/>
        <w:rPr>
          <w:color w:val="FF0000"/>
        </w:rPr>
      </w:pPr>
    </w:p>
    <w:p w14:paraId="376E5F13" w14:textId="77777777" w:rsidR="00525F4A" w:rsidRDefault="00525F4A" w:rsidP="00BB385A">
      <w:pPr>
        <w:spacing w:after="0"/>
        <w:rPr>
          <w:color w:val="FF0000"/>
        </w:rPr>
      </w:pPr>
    </w:p>
    <w:p w14:paraId="43EBA14F" w14:textId="77777777" w:rsidR="00525F4A" w:rsidRDefault="00525F4A" w:rsidP="00BB385A">
      <w:pPr>
        <w:spacing w:after="0"/>
        <w:rPr>
          <w:color w:val="FF0000"/>
        </w:rPr>
      </w:pPr>
    </w:p>
    <w:p w14:paraId="64F904B9" w14:textId="1A63E9BD" w:rsidR="008101C9" w:rsidRDefault="008101C9" w:rsidP="00BB385A">
      <w:pPr>
        <w:pStyle w:val="Heading1"/>
        <w:spacing w:before="0" w:after="0"/>
      </w:pPr>
      <w:bookmarkStart w:id="18" w:name="_Toc183424067"/>
      <w:r>
        <w:lastRenderedPageBreak/>
        <w:t>Safe Learning Environment Charter</w:t>
      </w:r>
      <w:bookmarkEnd w:id="18"/>
    </w:p>
    <w:p w14:paraId="49CB746E" w14:textId="77777777" w:rsidR="00BB385A" w:rsidRDefault="00BB385A" w:rsidP="00BB385A">
      <w:pPr>
        <w:spacing w:after="0"/>
        <w:rPr>
          <w:rFonts w:ascii="Arial" w:hAnsi="Arial" w:cs="Arial"/>
          <w:highlight w:val="cyan"/>
        </w:rPr>
      </w:pPr>
    </w:p>
    <w:p w14:paraId="636AD192" w14:textId="08358939" w:rsidR="008101C9" w:rsidRDefault="008101C9" w:rsidP="00BB385A">
      <w:pPr>
        <w:spacing w:after="0"/>
        <w:rPr>
          <w:rFonts w:ascii="Arial" w:hAnsi="Arial" w:cs="Arial"/>
          <w:b/>
          <w:bCs/>
        </w:rPr>
      </w:pPr>
      <w:r w:rsidRPr="007D54E0">
        <w:rPr>
          <w:rFonts w:ascii="Arial" w:hAnsi="Arial" w:cs="Arial"/>
        </w:rPr>
        <w:t>NHS England have developed</w:t>
      </w:r>
      <w:r w:rsidR="00534C9E">
        <w:rPr>
          <w:rFonts w:ascii="Arial" w:hAnsi="Arial" w:cs="Arial"/>
        </w:rPr>
        <w:t xml:space="preserve"> a</w:t>
      </w:r>
      <w:r w:rsidRPr="007D54E0">
        <w:rPr>
          <w:rFonts w:ascii="Arial" w:hAnsi="Arial" w:cs="Arial"/>
        </w:rPr>
        <w:t xml:space="preserve"> </w:t>
      </w:r>
      <w:hyperlink r:id="rId15" w:anchor="safe-learning-environment-charter" w:history="1">
        <w:r w:rsidRPr="008A0360">
          <w:rPr>
            <w:rStyle w:val="Hyperlink"/>
            <w:rFonts w:ascii="Arial" w:hAnsi="Arial" w:cs="Arial"/>
          </w:rPr>
          <w:t>Safe Learning Environment Charter</w:t>
        </w:r>
      </w:hyperlink>
      <w:r w:rsidRPr="007D54E0">
        <w:rPr>
          <w:rFonts w:ascii="Arial" w:hAnsi="Arial" w:cs="Arial"/>
        </w:rPr>
        <w:t xml:space="preserve"> </w:t>
      </w:r>
      <w:r w:rsidR="008A0360">
        <w:rPr>
          <w:rFonts w:ascii="Arial" w:hAnsi="Arial" w:cs="Arial"/>
        </w:rPr>
        <w:t xml:space="preserve">to </w:t>
      </w:r>
      <w:r w:rsidRPr="007D54E0">
        <w:rPr>
          <w:rFonts w:ascii="Arial" w:hAnsi="Arial" w:cs="Arial"/>
        </w:rPr>
        <w:t xml:space="preserve">support the development of positive safety cultures and continuous learning across all learning environments in the NHS. </w:t>
      </w:r>
      <w:r w:rsidRPr="007D54E0">
        <w:t xml:space="preserve"> </w:t>
      </w:r>
      <w:r w:rsidRPr="007D54E0">
        <w:rPr>
          <w:rFonts w:ascii="Arial" w:hAnsi="Arial" w:cs="Arial"/>
        </w:rPr>
        <w:t xml:space="preserve">It is underpinned by principles of equality, diversity, and inclusion. </w:t>
      </w:r>
    </w:p>
    <w:p w14:paraId="353EFC35" w14:textId="77777777" w:rsidR="00DC787E" w:rsidRDefault="00DC787E" w:rsidP="00BB385A">
      <w:pPr>
        <w:spacing w:after="0"/>
      </w:pPr>
    </w:p>
    <w:p w14:paraId="1B47AF68" w14:textId="02550D1F" w:rsidR="008101C9" w:rsidRDefault="008101C9" w:rsidP="00BB385A">
      <w:pPr>
        <w:pStyle w:val="Heading1"/>
        <w:spacing w:before="0" w:after="0"/>
      </w:pPr>
      <w:bookmarkStart w:id="19" w:name="_Toc183424068"/>
      <w:r>
        <w:t>Useful Numbers</w:t>
      </w:r>
      <w:bookmarkEnd w:id="19"/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410"/>
        <w:gridCol w:w="4394"/>
        <w:gridCol w:w="3402"/>
      </w:tblGrid>
      <w:tr w:rsidR="008101C9" w14:paraId="66B56876" w14:textId="77777777" w:rsidTr="00775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</w:tcPr>
          <w:p w14:paraId="53A5DF34" w14:textId="77777777" w:rsidR="008101C9" w:rsidRDefault="008101C9" w:rsidP="00BB385A">
            <w:pPr>
              <w:spacing w:after="0"/>
              <w:jc w:val="center"/>
              <w:rPr>
                <w:rFonts w:cs="Arial"/>
                <w:b w:val="0"/>
                <w:bCs/>
              </w:rPr>
            </w:pPr>
            <w:r>
              <w:rPr>
                <w:rFonts w:cs="Arial"/>
                <w:bCs/>
              </w:rPr>
              <w:t>Location</w:t>
            </w:r>
          </w:p>
        </w:tc>
        <w:tc>
          <w:tcPr>
            <w:tcW w:w="4394" w:type="dxa"/>
          </w:tcPr>
          <w:p w14:paraId="1D70A735" w14:textId="77777777" w:rsidR="008101C9" w:rsidRDefault="008101C9" w:rsidP="00BB385A">
            <w:pPr>
              <w:spacing w:after="0"/>
              <w:jc w:val="center"/>
              <w:rPr>
                <w:rFonts w:cs="Arial"/>
                <w:b w:val="0"/>
                <w:bCs/>
              </w:rPr>
            </w:pPr>
            <w:r>
              <w:rPr>
                <w:rFonts w:cs="Arial"/>
                <w:bCs/>
              </w:rPr>
              <w:t>Information</w:t>
            </w:r>
          </w:p>
        </w:tc>
        <w:tc>
          <w:tcPr>
            <w:tcW w:w="3402" w:type="dxa"/>
          </w:tcPr>
          <w:p w14:paraId="05CB6384" w14:textId="77777777" w:rsidR="008101C9" w:rsidRDefault="008101C9" w:rsidP="00BB385A">
            <w:pPr>
              <w:spacing w:after="0"/>
              <w:jc w:val="center"/>
              <w:rPr>
                <w:rFonts w:cs="Arial"/>
                <w:b w:val="0"/>
                <w:bCs/>
              </w:rPr>
            </w:pPr>
            <w:r>
              <w:rPr>
                <w:rFonts w:cs="Arial"/>
                <w:bCs/>
              </w:rPr>
              <w:t>Numbers</w:t>
            </w:r>
          </w:p>
        </w:tc>
      </w:tr>
      <w:tr w:rsidR="008101C9" w14:paraId="5EB1186D" w14:textId="77777777" w:rsidTr="0077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587568D5" w14:textId="77777777" w:rsidR="008101C9" w:rsidRPr="00212594" w:rsidRDefault="008101C9" w:rsidP="00BB385A">
            <w:pPr>
              <w:spacing w:after="0"/>
              <w:rPr>
                <w:rFonts w:cs="Arial"/>
              </w:rPr>
            </w:pPr>
          </w:p>
        </w:tc>
        <w:tc>
          <w:tcPr>
            <w:tcW w:w="4394" w:type="dxa"/>
          </w:tcPr>
          <w:p w14:paraId="2B4397C9" w14:textId="77777777" w:rsidR="008101C9" w:rsidRPr="00212594" w:rsidRDefault="008101C9" w:rsidP="00BB385A">
            <w:pPr>
              <w:spacing w:after="0"/>
              <w:rPr>
                <w:rFonts w:cs="Arial"/>
              </w:rPr>
            </w:pPr>
          </w:p>
        </w:tc>
        <w:tc>
          <w:tcPr>
            <w:tcW w:w="3402" w:type="dxa"/>
          </w:tcPr>
          <w:p w14:paraId="5B22BCC8" w14:textId="77777777" w:rsidR="008101C9" w:rsidRPr="00212594" w:rsidRDefault="008101C9" w:rsidP="00BB385A">
            <w:pPr>
              <w:spacing w:after="0"/>
              <w:rPr>
                <w:rFonts w:cs="Arial"/>
              </w:rPr>
            </w:pPr>
          </w:p>
        </w:tc>
      </w:tr>
      <w:tr w:rsidR="008101C9" w14:paraId="10AF287F" w14:textId="77777777" w:rsidTr="007757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4B02EA49" w14:textId="77777777" w:rsidR="008101C9" w:rsidRPr="00212594" w:rsidRDefault="008101C9" w:rsidP="00BB385A">
            <w:pPr>
              <w:spacing w:after="0"/>
              <w:rPr>
                <w:rFonts w:cs="Arial"/>
              </w:rPr>
            </w:pPr>
          </w:p>
        </w:tc>
        <w:tc>
          <w:tcPr>
            <w:tcW w:w="4394" w:type="dxa"/>
          </w:tcPr>
          <w:p w14:paraId="49E2C072" w14:textId="77777777" w:rsidR="008101C9" w:rsidRPr="00212594" w:rsidRDefault="008101C9" w:rsidP="00BB385A">
            <w:pPr>
              <w:spacing w:after="0"/>
              <w:rPr>
                <w:rFonts w:cs="Arial"/>
              </w:rPr>
            </w:pPr>
          </w:p>
        </w:tc>
        <w:tc>
          <w:tcPr>
            <w:tcW w:w="3402" w:type="dxa"/>
          </w:tcPr>
          <w:p w14:paraId="1AFDABA9" w14:textId="77777777" w:rsidR="008101C9" w:rsidRPr="00212594" w:rsidRDefault="008101C9" w:rsidP="00BB385A">
            <w:pPr>
              <w:spacing w:after="0"/>
              <w:rPr>
                <w:rFonts w:cs="Arial"/>
              </w:rPr>
            </w:pPr>
          </w:p>
        </w:tc>
      </w:tr>
      <w:tr w:rsidR="008101C9" w14:paraId="32EC64BF" w14:textId="77777777" w:rsidTr="0077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2AB14929" w14:textId="77777777" w:rsidR="008101C9" w:rsidRPr="00212594" w:rsidRDefault="008101C9" w:rsidP="00BB385A">
            <w:pPr>
              <w:spacing w:after="0"/>
              <w:rPr>
                <w:rFonts w:cs="Arial"/>
              </w:rPr>
            </w:pPr>
          </w:p>
        </w:tc>
        <w:tc>
          <w:tcPr>
            <w:tcW w:w="4394" w:type="dxa"/>
          </w:tcPr>
          <w:p w14:paraId="6E506622" w14:textId="77777777" w:rsidR="008101C9" w:rsidRPr="00212594" w:rsidRDefault="008101C9" w:rsidP="00BB385A">
            <w:pPr>
              <w:spacing w:after="0"/>
              <w:rPr>
                <w:rFonts w:cs="Arial"/>
              </w:rPr>
            </w:pPr>
          </w:p>
        </w:tc>
        <w:tc>
          <w:tcPr>
            <w:tcW w:w="3402" w:type="dxa"/>
          </w:tcPr>
          <w:p w14:paraId="1D6B280E" w14:textId="77777777" w:rsidR="008101C9" w:rsidRPr="00212594" w:rsidRDefault="008101C9" w:rsidP="00BB385A">
            <w:pPr>
              <w:spacing w:after="0"/>
              <w:rPr>
                <w:rFonts w:cs="Arial"/>
              </w:rPr>
            </w:pPr>
          </w:p>
        </w:tc>
      </w:tr>
      <w:tr w:rsidR="008101C9" w14:paraId="3B00FFF7" w14:textId="77777777" w:rsidTr="007757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31E1CE0D" w14:textId="77777777" w:rsidR="008101C9" w:rsidRPr="00212594" w:rsidRDefault="008101C9" w:rsidP="00BB385A">
            <w:pPr>
              <w:spacing w:after="0"/>
              <w:rPr>
                <w:rFonts w:cs="Arial"/>
              </w:rPr>
            </w:pPr>
          </w:p>
        </w:tc>
        <w:tc>
          <w:tcPr>
            <w:tcW w:w="4394" w:type="dxa"/>
          </w:tcPr>
          <w:p w14:paraId="3EAA9A52" w14:textId="77777777" w:rsidR="008101C9" w:rsidRPr="00212594" w:rsidRDefault="008101C9" w:rsidP="00BB385A">
            <w:pPr>
              <w:spacing w:after="0"/>
              <w:rPr>
                <w:rFonts w:cs="Arial"/>
              </w:rPr>
            </w:pPr>
          </w:p>
        </w:tc>
        <w:tc>
          <w:tcPr>
            <w:tcW w:w="3402" w:type="dxa"/>
          </w:tcPr>
          <w:p w14:paraId="31EF0E36" w14:textId="77777777" w:rsidR="008101C9" w:rsidRPr="00212594" w:rsidRDefault="008101C9" w:rsidP="00BB385A">
            <w:pPr>
              <w:spacing w:after="0"/>
              <w:rPr>
                <w:rFonts w:cs="Arial"/>
              </w:rPr>
            </w:pPr>
          </w:p>
        </w:tc>
      </w:tr>
      <w:tr w:rsidR="00C81C96" w14:paraId="3CB90BB4" w14:textId="77777777" w:rsidTr="00775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</w:tcPr>
          <w:p w14:paraId="2EEBCFC8" w14:textId="77777777" w:rsidR="00C81C96" w:rsidRPr="00212594" w:rsidRDefault="00C81C9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4394" w:type="dxa"/>
          </w:tcPr>
          <w:p w14:paraId="278EF2EA" w14:textId="77777777" w:rsidR="00C81C96" w:rsidRPr="00212594" w:rsidRDefault="00C81C96" w:rsidP="00BB385A">
            <w:pPr>
              <w:spacing w:after="0"/>
              <w:rPr>
                <w:rFonts w:cs="Arial"/>
              </w:rPr>
            </w:pPr>
          </w:p>
        </w:tc>
        <w:tc>
          <w:tcPr>
            <w:tcW w:w="3402" w:type="dxa"/>
          </w:tcPr>
          <w:p w14:paraId="3209CAE2" w14:textId="77777777" w:rsidR="00C81C96" w:rsidRPr="00212594" w:rsidRDefault="00C81C96" w:rsidP="00BB385A">
            <w:pPr>
              <w:spacing w:after="0"/>
              <w:rPr>
                <w:rFonts w:cs="Arial"/>
              </w:rPr>
            </w:pPr>
          </w:p>
        </w:tc>
      </w:tr>
    </w:tbl>
    <w:p w14:paraId="56452D11" w14:textId="77777777" w:rsidR="008101C9" w:rsidRDefault="008101C9" w:rsidP="00BB385A">
      <w:pPr>
        <w:spacing w:after="0"/>
      </w:pPr>
    </w:p>
    <w:p w14:paraId="73A9CFDD" w14:textId="322E4FDA" w:rsidR="00775733" w:rsidRDefault="00775733" w:rsidP="00BB385A">
      <w:pPr>
        <w:spacing w:after="0"/>
        <w:rPr>
          <w:color w:val="FF0000"/>
        </w:rPr>
      </w:pPr>
      <w:r w:rsidRPr="00775733">
        <w:rPr>
          <w:color w:val="FF0000"/>
        </w:rPr>
        <w:t>Add additional rows as appropriate</w:t>
      </w:r>
    </w:p>
    <w:p w14:paraId="43BCA62D" w14:textId="77777777" w:rsidR="00775733" w:rsidRDefault="00775733" w:rsidP="00BB385A">
      <w:pPr>
        <w:spacing w:after="0"/>
        <w:rPr>
          <w:color w:val="FF0000"/>
        </w:rPr>
      </w:pPr>
    </w:p>
    <w:p w14:paraId="278E86B5" w14:textId="0D11487A" w:rsidR="00775733" w:rsidRDefault="00775733" w:rsidP="00BB385A">
      <w:pPr>
        <w:pStyle w:val="Heading1"/>
        <w:spacing w:before="0" w:after="0"/>
      </w:pPr>
      <w:bookmarkStart w:id="20" w:name="_Toc183424069"/>
      <w:r>
        <w:t>Visa Sponsoring Practice</w:t>
      </w:r>
      <w:bookmarkEnd w:id="20"/>
    </w:p>
    <w:p w14:paraId="0049855B" w14:textId="77777777" w:rsidR="00BB385A" w:rsidRDefault="00BB385A" w:rsidP="00BB385A">
      <w:pPr>
        <w:spacing w:after="0"/>
      </w:pPr>
    </w:p>
    <w:p w14:paraId="46024F51" w14:textId="07AD79CF" w:rsidR="00775733" w:rsidRDefault="00775733" w:rsidP="00BB385A">
      <w:pPr>
        <w:spacing w:after="0"/>
      </w:pPr>
      <w:r w:rsidRPr="00BB385A">
        <w:rPr>
          <w:color w:val="FF0000"/>
        </w:rPr>
        <w:t xml:space="preserve">XXX </w:t>
      </w:r>
      <w:r w:rsidR="00BB385A" w:rsidRPr="00BB385A">
        <w:rPr>
          <w:color w:val="FF0000"/>
        </w:rPr>
        <w:t>Practice</w:t>
      </w:r>
      <w:r w:rsidRPr="00BB385A">
        <w:rPr>
          <w:color w:val="FF0000"/>
        </w:rPr>
        <w:t xml:space="preserve"> </w:t>
      </w:r>
      <w:r>
        <w:t xml:space="preserve">holds a </w:t>
      </w:r>
      <w:r w:rsidRPr="00775733">
        <w:t>Visa Sponsor</w:t>
      </w:r>
      <w:r>
        <w:t xml:space="preserve">ship Licence (granted by the Home Office) </w:t>
      </w:r>
      <w:r w:rsidR="00FB0392">
        <w:t>which means we</w:t>
      </w:r>
      <w:r>
        <w:t xml:space="preserve"> </w:t>
      </w:r>
      <w:r w:rsidRPr="00775733">
        <w:t xml:space="preserve">can issue </w:t>
      </w:r>
      <w:r w:rsidR="00FB0392">
        <w:t>C</w:t>
      </w:r>
      <w:r w:rsidRPr="00775733">
        <w:t>ertificates of Sponsorship for clinicians from outside the UK, applying on a Skilled Worker Visa</w:t>
      </w:r>
      <w:r w:rsidR="00BB385A">
        <w:t>.</w:t>
      </w:r>
      <w:r w:rsidRPr="00775733">
        <w:t xml:space="preserve"> </w:t>
      </w:r>
      <w:r>
        <w:t>A</w:t>
      </w:r>
      <w:r w:rsidRPr="00775733">
        <w:t xml:space="preserve"> sponsorship licence </w:t>
      </w:r>
      <w:r>
        <w:t xml:space="preserve">is required </w:t>
      </w:r>
      <w:r w:rsidRPr="00775733">
        <w:t xml:space="preserve">to employ someone to work for </w:t>
      </w:r>
      <w:r>
        <w:t>us</w:t>
      </w:r>
      <w:r w:rsidRPr="00775733">
        <w:t xml:space="preserve"> from outside the UK. Gaining the right to be a UK visa sponsoring practice has many advantages and </w:t>
      </w:r>
      <w:r>
        <w:t xml:space="preserve">forms an </w:t>
      </w:r>
      <w:r w:rsidRPr="00775733">
        <w:t>important part of our general practice workforce planning.</w:t>
      </w:r>
    </w:p>
    <w:p w14:paraId="6F74C61E" w14:textId="77777777" w:rsidR="00BB385A" w:rsidRDefault="00BB385A" w:rsidP="00BB385A">
      <w:pPr>
        <w:spacing w:after="0"/>
      </w:pPr>
    </w:p>
    <w:p w14:paraId="4B086C96" w14:textId="6BC410D8" w:rsidR="00775733" w:rsidRDefault="00775733" w:rsidP="00BB385A">
      <w:pPr>
        <w:spacing w:after="0"/>
        <w:rPr>
          <w:color w:val="FF0000"/>
        </w:rPr>
      </w:pPr>
      <w:r w:rsidRPr="00775733">
        <w:rPr>
          <w:color w:val="FF0000"/>
        </w:rPr>
        <w:t>Delete if not a visa sponsoring practice</w:t>
      </w:r>
      <w:r w:rsidR="007D54E0">
        <w:rPr>
          <w:color w:val="FF0000"/>
        </w:rPr>
        <w:t>.</w:t>
      </w:r>
    </w:p>
    <w:p w14:paraId="39EE4CC7" w14:textId="77777777" w:rsidR="00775733" w:rsidRDefault="00775733" w:rsidP="00BB385A">
      <w:pPr>
        <w:spacing w:after="0"/>
        <w:rPr>
          <w:color w:val="FF0000"/>
        </w:rPr>
      </w:pPr>
    </w:p>
    <w:p w14:paraId="6CCEB7D7" w14:textId="25A11C19" w:rsidR="00775733" w:rsidRDefault="00775733" w:rsidP="00BB385A">
      <w:pPr>
        <w:pStyle w:val="Heading1"/>
        <w:spacing w:before="0" w:after="0"/>
      </w:pPr>
      <w:bookmarkStart w:id="21" w:name="_Toc183424070"/>
      <w:r>
        <w:t>Wellbeing</w:t>
      </w:r>
      <w:bookmarkEnd w:id="21"/>
    </w:p>
    <w:p w14:paraId="799F6D28" w14:textId="77777777" w:rsidR="00BB385A" w:rsidRDefault="00BB385A" w:rsidP="00502D30">
      <w:pPr>
        <w:spacing w:after="0"/>
      </w:pPr>
    </w:p>
    <w:p w14:paraId="7897E425" w14:textId="1EE1E198" w:rsidR="00502D30" w:rsidRDefault="00502D30" w:rsidP="00502D30">
      <w:pPr>
        <w:spacing w:after="0"/>
      </w:pPr>
      <w:r w:rsidRPr="00502D30">
        <w:t>Your wellbeing is important to us. </w:t>
      </w:r>
      <w:r w:rsidRPr="006306F6">
        <w:t xml:space="preserve">Use </w:t>
      </w:r>
      <w:r w:rsidR="006306F6">
        <w:t xml:space="preserve">our </w:t>
      </w:r>
      <w:r w:rsidRPr="006306F6">
        <w:t>intranet to find the health and wellbeing page, which will direct you to the many ways we support health and wellbeing in the workplace</w:t>
      </w:r>
      <w:r w:rsidR="00057038">
        <w:t xml:space="preserve">. </w:t>
      </w:r>
      <w:r w:rsidR="00057038" w:rsidRPr="00BB385A">
        <w:rPr>
          <w:color w:val="FF0000"/>
        </w:rPr>
        <w:t xml:space="preserve">(insert </w:t>
      </w:r>
      <w:r w:rsidR="00423E29">
        <w:rPr>
          <w:color w:val="FF0000"/>
        </w:rPr>
        <w:t xml:space="preserve">alternative information </w:t>
      </w:r>
      <w:r w:rsidR="00057038" w:rsidRPr="00BB385A">
        <w:rPr>
          <w:color w:val="FF0000"/>
        </w:rPr>
        <w:t>/ delete as appropriate)</w:t>
      </w:r>
      <w:r w:rsidR="00423E29">
        <w:rPr>
          <w:color w:val="FF0000"/>
        </w:rPr>
        <w:t>.</w:t>
      </w:r>
    </w:p>
    <w:p w14:paraId="61220A04" w14:textId="77777777" w:rsidR="006726DC" w:rsidRDefault="006726DC">
      <w:pPr>
        <w:spacing w:after="0"/>
      </w:pPr>
    </w:p>
    <w:p w14:paraId="1B41D114" w14:textId="0B3DFA57" w:rsidR="00352D4A" w:rsidRDefault="00352D4A">
      <w:pPr>
        <w:spacing w:after="0"/>
        <w:rPr>
          <w:color w:val="FF0000"/>
        </w:rPr>
      </w:pPr>
      <w:r w:rsidRPr="00352D4A">
        <w:t xml:space="preserve">The BSW Training Hub </w:t>
      </w:r>
      <w:r w:rsidR="00B7232A">
        <w:t xml:space="preserve">also </w:t>
      </w:r>
      <w:r w:rsidRPr="00352D4A">
        <w:t xml:space="preserve">have a dedicated </w:t>
      </w:r>
      <w:hyperlink r:id="rId16" w:history="1">
        <w:r w:rsidR="003700F0">
          <w:rPr>
            <w:rStyle w:val="Hyperlink"/>
          </w:rPr>
          <w:t>wellbeing page</w:t>
        </w:r>
      </w:hyperlink>
      <w:r>
        <w:rPr>
          <w:color w:val="FF0000"/>
        </w:rPr>
        <w:t xml:space="preserve"> </w:t>
      </w:r>
      <w:r w:rsidRPr="00352D4A">
        <w:t>for primary care staff on their website.</w:t>
      </w:r>
    </w:p>
    <w:p w14:paraId="2589BA39" w14:textId="13A0CF6A" w:rsidR="002D24EC" w:rsidRDefault="002D24EC">
      <w:pPr>
        <w:spacing w:after="0"/>
        <w:rPr>
          <w:rFonts w:asciiTheme="majorHAnsi" w:eastAsia="MS Gothic" w:hAnsiTheme="majorHAnsi" w:cstheme="majorBidi"/>
          <w:color w:val="283A96" w:themeColor="accent1"/>
          <w:sz w:val="40"/>
          <w:szCs w:val="32"/>
        </w:rPr>
      </w:pPr>
      <w:r>
        <w:br w:type="page"/>
      </w:r>
    </w:p>
    <w:p w14:paraId="4A0A793E" w14:textId="1E4A5ACA" w:rsidR="00F651D0" w:rsidRDefault="00F651D0" w:rsidP="000A0F55">
      <w:pPr>
        <w:pStyle w:val="Heading1"/>
        <w:numPr>
          <w:ilvl w:val="0"/>
          <w:numId w:val="0"/>
        </w:numPr>
        <w:spacing w:before="0" w:after="0"/>
      </w:pPr>
      <w:bookmarkStart w:id="22" w:name="_Toc183424071"/>
      <w:r>
        <w:lastRenderedPageBreak/>
        <w:t xml:space="preserve">Appendix 1 </w:t>
      </w:r>
      <w:r w:rsidR="002D24EC">
        <w:t>–</w:t>
      </w:r>
      <w:r>
        <w:t xml:space="preserve"> </w:t>
      </w:r>
      <w:r w:rsidR="002D24EC">
        <w:t>Example Induction Checklist Template</w:t>
      </w:r>
      <w:bookmarkEnd w:id="22"/>
    </w:p>
    <w:p w14:paraId="22ACD71B" w14:textId="77777777" w:rsidR="000A0F55" w:rsidRDefault="000A0F55" w:rsidP="000A0F55">
      <w:pPr>
        <w:spacing w:after="0"/>
        <w:rPr>
          <w:color w:val="FF0000"/>
        </w:rPr>
      </w:pPr>
    </w:p>
    <w:p w14:paraId="6687CE87" w14:textId="6180BBAD" w:rsidR="002B0BD1" w:rsidRDefault="002B0BD1" w:rsidP="000A0F55">
      <w:pPr>
        <w:spacing w:after="0"/>
        <w:rPr>
          <w:color w:val="FF0000"/>
        </w:rPr>
      </w:pPr>
      <w:r w:rsidRPr="001333B8">
        <w:rPr>
          <w:color w:val="FF0000"/>
        </w:rPr>
        <w:t xml:space="preserve">You may wish to consider using this template as part of standard induction processes, tailoring the checklist items to suit your needs and </w:t>
      </w:r>
      <w:r w:rsidR="001333B8">
        <w:rPr>
          <w:color w:val="FF0000"/>
        </w:rPr>
        <w:t xml:space="preserve">add / delete / </w:t>
      </w:r>
      <w:r w:rsidRPr="001333B8">
        <w:rPr>
          <w:color w:val="FF0000"/>
        </w:rPr>
        <w:t>adapt accordingly.  This is intended as optional guidance. Practices</w:t>
      </w:r>
      <w:r w:rsidR="001333B8">
        <w:rPr>
          <w:color w:val="FF0000"/>
        </w:rPr>
        <w:t xml:space="preserve"> and </w:t>
      </w:r>
      <w:r w:rsidRPr="001333B8">
        <w:rPr>
          <w:color w:val="FF0000"/>
        </w:rPr>
        <w:t>PCNs are responsible for ensuring their staff undergo an appropriate induction to the organisation and their role.</w:t>
      </w:r>
    </w:p>
    <w:p w14:paraId="16158874" w14:textId="77777777" w:rsidR="00CB0D8A" w:rsidRPr="001333B8" w:rsidRDefault="00CB0D8A" w:rsidP="000A0F55">
      <w:pPr>
        <w:spacing w:after="0"/>
        <w:rPr>
          <w:color w:val="FF0000"/>
        </w:rPr>
      </w:pPr>
    </w:p>
    <w:tbl>
      <w:tblPr>
        <w:tblpPr w:leftFromText="180" w:rightFromText="180" w:vertAnchor="text" w:tblpXSpec="outside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6"/>
        <w:gridCol w:w="1701"/>
        <w:gridCol w:w="1984"/>
      </w:tblGrid>
      <w:tr w:rsidR="004C6F84" w:rsidRPr="001C36AD" w14:paraId="426E0FD5" w14:textId="77777777" w:rsidTr="00BB45B7">
        <w:trPr>
          <w:trHeight w:val="645"/>
        </w:trPr>
        <w:tc>
          <w:tcPr>
            <w:tcW w:w="6516" w:type="dxa"/>
            <w:shd w:val="clear" w:color="auto" w:fill="00A399" w:themeFill="accent3"/>
          </w:tcPr>
          <w:p w14:paraId="09D7FEC3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 xml:space="preserve">Practice </w:t>
            </w:r>
            <w:r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s</w:t>
            </w: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 xml:space="preserve">ite </w:t>
            </w:r>
            <w:r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i</w:t>
            </w: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nformation</w:t>
            </w:r>
          </w:p>
        </w:tc>
        <w:tc>
          <w:tcPr>
            <w:tcW w:w="1701" w:type="dxa"/>
            <w:shd w:val="clear" w:color="auto" w:fill="00A399" w:themeFill="accent3"/>
          </w:tcPr>
          <w:p w14:paraId="3E553371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 xml:space="preserve">Date(s) completed </w:t>
            </w:r>
          </w:p>
        </w:tc>
        <w:tc>
          <w:tcPr>
            <w:tcW w:w="1984" w:type="dxa"/>
            <w:shd w:val="clear" w:color="auto" w:fill="00A399" w:themeFill="accent3"/>
          </w:tcPr>
          <w:p w14:paraId="65A33D28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Requirements</w:t>
            </w:r>
          </w:p>
        </w:tc>
      </w:tr>
      <w:tr w:rsidR="004C6F84" w:rsidRPr="001C36AD" w14:paraId="61530479" w14:textId="77777777" w:rsidTr="00BB45B7">
        <w:trPr>
          <w:trHeight w:val="360"/>
        </w:trPr>
        <w:tc>
          <w:tcPr>
            <w:tcW w:w="6516" w:type="dxa"/>
            <w:shd w:val="clear" w:color="auto" w:fill="FFFFFF"/>
          </w:tcPr>
          <w:p w14:paraId="1362323A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>Location</w:t>
            </w:r>
            <w:r>
              <w:rPr>
                <w:rFonts w:eastAsia="SimSun" w:cs="Arial"/>
                <w:bCs/>
                <w:kern w:val="1"/>
                <w:lang w:eastAsia="hi-IN" w:bidi="hi-IN"/>
              </w:rPr>
              <w:t>(</w:t>
            </w: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>s</w:t>
            </w:r>
            <w:r>
              <w:rPr>
                <w:rFonts w:eastAsia="SimSun" w:cs="Arial"/>
                <w:bCs/>
                <w:kern w:val="1"/>
                <w:lang w:eastAsia="hi-IN" w:bidi="hi-IN"/>
              </w:rPr>
              <w:t>)</w:t>
            </w: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 xml:space="preserve"> staff member will be working in</w:t>
            </w:r>
          </w:p>
        </w:tc>
        <w:tc>
          <w:tcPr>
            <w:tcW w:w="1701" w:type="dxa"/>
            <w:shd w:val="clear" w:color="auto" w:fill="FFFFFF"/>
          </w:tcPr>
          <w:p w14:paraId="392D985D" w14:textId="37F8381F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</w:p>
        </w:tc>
        <w:tc>
          <w:tcPr>
            <w:tcW w:w="1984" w:type="dxa"/>
            <w:shd w:val="clear" w:color="auto" w:fill="FFFFFF"/>
          </w:tcPr>
          <w:p w14:paraId="253AF197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</w:t>
            </w:r>
          </w:p>
        </w:tc>
      </w:tr>
      <w:tr w:rsidR="004C6F84" w:rsidRPr="001C36AD" w14:paraId="5F720826" w14:textId="77777777" w:rsidTr="00BB45B7">
        <w:trPr>
          <w:trHeight w:val="360"/>
        </w:trPr>
        <w:tc>
          <w:tcPr>
            <w:tcW w:w="6516" w:type="dxa"/>
            <w:shd w:val="clear" w:color="auto" w:fill="FFFFFF"/>
          </w:tcPr>
          <w:p w14:paraId="48DF6EE6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 xml:space="preserve">Addresses and phone numbers of practices within </w:t>
            </w:r>
            <w:r>
              <w:rPr>
                <w:rFonts w:eastAsia="SimSun" w:cs="Arial"/>
                <w:bCs/>
                <w:kern w:val="1"/>
                <w:lang w:eastAsia="hi-IN" w:bidi="hi-IN"/>
              </w:rPr>
              <w:t xml:space="preserve">the </w:t>
            </w: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>PCN</w:t>
            </w:r>
          </w:p>
        </w:tc>
        <w:tc>
          <w:tcPr>
            <w:tcW w:w="1701" w:type="dxa"/>
            <w:shd w:val="clear" w:color="auto" w:fill="FFFFFF"/>
          </w:tcPr>
          <w:p w14:paraId="3EAE3855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</w:p>
        </w:tc>
        <w:tc>
          <w:tcPr>
            <w:tcW w:w="1984" w:type="dxa"/>
            <w:shd w:val="clear" w:color="auto" w:fill="FFFFFF"/>
          </w:tcPr>
          <w:p w14:paraId="3CB3F95C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</w:t>
            </w:r>
          </w:p>
        </w:tc>
      </w:tr>
      <w:tr w:rsidR="004C6F84" w:rsidRPr="001C36AD" w14:paraId="55083210" w14:textId="77777777" w:rsidTr="00BB45B7">
        <w:trPr>
          <w:trHeight w:val="360"/>
        </w:trPr>
        <w:tc>
          <w:tcPr>
            <w:tcW w:w="6516" w:type="dxa"/>
            <w:shd w:val="clear" w:color="auto" w:fill="FFFFFF"/>
          </w:tcPr>
          <w:p w14:paraId="34AF8FD1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>Access arrangements to buildings including evacuation plans</w:t>
            </w:r>
          </w:p>
        </w:tc>
        <w:tc>
          <w:tcPr>
            <w:tcW w:w="1701" w:type="dxa"/>
            <w:shd w:val="clear" w:color="auto" w:fill="FFFFFF"/>
          </w:tcPr>
          <w:p w14:paraId="4E2D21FC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</w:p>
        </w:tc>
        <w:tc>
          <w:tcPr>
            <w:tcW w:w="1984" w:type="dxa"/>
            <w:shd w:val="clear" w:color="auto" w:fill="FFFFFF"/>
          </w:tcPr>
          <w:p w14:paraId="347DB151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</w:t>
            </w:r>
          </w:p>
        </w:tc>
      </w:tr>
      <w:tr w:rsidR="004C6F84" w:rsidRPr="001C36AD" w14:paraId="4F8A9007" w14:textId="77777777" w:rsidTr="00BB45B7">
        <w:trPr>
          <w:trHeight w:val="375"/>
        </w:trPr>
        <w:tc>
          <w:tcPr>
            <w:tcW w:w="6516" w:type="dxa"/>
            <w:shd w:val="clear" w:color="auto" w:fill="FFFFFF"/>
          </w:tcPr>
          <w:p w14:paraId="36756E26" w14:textId="7016F712" w:rsidR="004C6F84" w:rsidRPr="001C36AD" w:rsidRDefault="00B64B49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  <w:r>
              <w:rPr>
                <w:rFonts w:eastAsia="SimSun" w:cs="Arial"/>
                <w:bCs/>
                <w:kern w:val="1"/>
                <w:lang w:eastAsia="hi-IN" w:bidi="hi-IN"/>
              </w:rPr>
              <w:t>Public transport / p</w:t>
            </w:r>
            <w:r w:rsidR="004C6F84" w:rsidRPr="001C36AD">
              <w:rPr>
                <w:rFonts w:eastAsia="SimSun" w:cs="Arial"/>
                <w:bCs/>
                <w:kern w:val="1"/>
                <w:lang w:eastAsia="hi-IN" w:bidi="hi-IN"/>
              </w:rPr>
              <w:t>arking arrangements and mileage allowance</w:t>
            </w:r>
          </w:p>
        </w:tc>
        <w:tc>
          <w:tcPr>
            <w:tcW w:w="1701" w:type="dxa"/>
            <w:shd w:val="clear" w:color="auto" w:fill="FFFFFF"/>
          </w:tcPr>
          <w:p w14:paraId="520F7594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</w:p>
        </w:tc>
        <w:tc>
          <w:tcPr>
            <w:tcW w:w="1984" w:type="dxa"/>
            <w:shd w:val="clear" w:color="auto" w:fill="FFFFFF"/>
          </w:tcPr>
          <w:p w14:paraId="361E9D70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</w:t>
            </w:r>
          </w:p>
        </w:tc>
      </w:tr>
      <w:tr w:rsidR="004C6F84" w:rsidRPr="001C36AD" w14:paraId="3758E87E" w14:textId="77777777" w:rsidTr="00BB45B7">
        <w:trPr>
          <w:trHeight w:val="360"/>
        </w:trPr>
        <w:tc>
          <w:tcPr>
            <w:tcW w:w="6516" w:type="dxa"/>
            <w:shd w:val="clear" w:color="auto" w:fill="FFFFFF"/>
          </w:tcPr>
          <w:p w14:paraId="11C43B2E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>Opening hours and extended access arrangements</w:t>
            </w:r>
          </w:p>
        </w:tc>
        <w:tc>
          <w:tcPr>
            <w:tcW w:w="1701" w:type="dxa"/>
            <w:shd w:val="clear" w:color="auto" w:fill="FFFFFF"/>
          </w:tcPr>
          <w:p w14:paraId="301F16FF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</w:p>
        </w:tc>
        <w:tc>
          <w:tcPr>
            <w:tcW w:w="1984" w:type="dxa"/>
            <w:shd w:val="clear" w:color="auto" w:fill="FFFFFF"/>
          </w:tcPr>
          <w:p w14:paraId="33C212D3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</w:t>
            </w:r>
          </w:p>
        </w:tc>
      </w:tr>
      <w:tr w:rsidR="004C6F84" w:rsidRPr="001C36AD" w14:paraId="02BC1C87" w14:textId="77777777" w:rsidTr="00BB45B7">
        <w:trPr>
          <w:trHeight w:val="360"/>
        </w:trPr>
        <w:tc>
          <w:tcPr>
            <w:tcW w:w="6516" w:type="dxa"/>
            <w:shd w:val="clear" w:color="auto" w:fill="FFFFFF"/>
          </w:tcPr>
          <w:p w14:paraId="68DBFA52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>Location of toilets, changing, refreshment and rest areas</w:t>
            </w:r>
          </w:p>
        </w:tc>
        <w:tc>
          <w:tcPr>
            <w:tcW w:w="1701" w:type="dxa"/>
            <w:shd w:val="clear" w:color="auto" w:fill="FFFFFF"/>
          </w:tcPr>
          <w:p w14:paraId="5A1EFFBE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</w:p>
        </w:tc>
        <w:tc>
          <w:tcPr>
            <w:tcW w:w="1984" w:type="dxa"/>
            <w:shd w:val="clear" w:color="auto" w:fill="FFFFFF"/>
          </w:tcPr>
          <w:p w14:paraId="724601B3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</w:t>
            </w:r>
          </w:p>
        </w:tc>
      </w:tr>
      <w:tr w:rsidR="004C6F84" w:rsidRPr="001C36AD" w14:paraId="7474461A" w14:textId="77777777" w:rsidTr="00BB45B7">
        <w:trPr>
          <w:trHeight w:val="645"/>
        </w:trPr>
        <w:tc>
          <w:tcPr>
            <w:tcW w:w="6516" w:type="dxa"/>
            <w:shd w:val="clear" w:color="auto" w:fill="00A399" w:themeFill="accent3"/>
          </w:tcPr>
          <w:p w14:paraId="059F1B1F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 xml:space="preserve">Teams in </w:t>
            </w:r>
            <w:r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p</w:t>
            </w: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 xml:space="preserve">ractices and PCNs </w:t>
            </w:r>
          </w:p>
        </w:tc>
        <w:tc>
          <w:tcPr>
            <w:tcW w:w="1701" w:type="dxa"/>
            <w:shd w:val="clear" w:color="auto" w:fill="00A399" w:themeFill="accent3"/>
          </w:tcPr>
          <w:p w14:paraId="43E030F5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 xml:space="preserve">Date(s) completed </w:t>
            </w:r>
          </w:p>
        </w:tc>
        <w:tc>
          <w:tcPr>
            <w:tcW w:w="1984" w:type="dxa"/>
            <w:shd w:val="clear" w:color="auto" w:fill="00A399" w:themeFill="accent3"/>
          </w:tcPr>
          <w:p w14:paraId="0AC2F66C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Notes</w:t>
            </w:r>
          </w:p>
        </w:tc>
      </w:tr>
      <w:tr w:rsidR="004C6F84" w:rsidRPr="001C36AD" w14:paraId="34CFC3C9" w14:textId="77777777" w:rsidTr="00BB45B7">
        <w:trPr>
          <w:trHeight w:val="370"/>
        </w:trPr>
        <w:tc>
          <w:tcPr>
            <w:tcW w:w="6516" w:type="dxa"/>
            <w:shd w:val="clear" w:color="auto" w:fill="FFFFFF"/>
          </w:tcPr>
          <w:p w14:paraId="2BB24E7B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  <w:r>
              <w:rPr>
                <w:rFonts w:eastAsia="SimSun" w:cs="Arial"/>
                <w:bCs/>
                <w:kern w:val="1"/>
                <w:lang w:eastAsia="hi-IN" w:bidi="hi-IN"/>
              </w:rPr>
              <w:t>C</w:t>
            </w: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 xml:space="preserve">ontact details </w:t>
            </w:r>
            <w:r>
              <w:rPr>
                <w:rFonts w:eastAsia="SimSun" w:cs="Arial"/>
                <w:bCs/>
                <w:kern w:val="1"/>
                <w:lang w:eastAsia="hi-IN" w:bidi="hi-IN"/>
              </w:rPr>
              <w:t>for</w:t>
            </w: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 xml:space="preserve"> key staff working across the PCN</w:t>
            </w:r>
          </w:p>
        </w:tc>
        <w:tc>
          <w:tcPr>
            <w:tcW w:w="1701" w:type="dxa"/>
            <w:shd w:val="clear" w:color="auto" w:fill="FFFFFF"/>
          </w:tcPr>
          <w:p w14:paraId="7279820C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</w:p>
        </w:tc>
        <w:tc>
          <w:tcPr>
            <w:tcW w:w="1984" w:type="dxa"/>
            <w:shd w:val="clear" w:color="auto" w:fill="FFFFFF"/>
          </w:tcPr>
          <w:p w14:paraId="3A7EFD7F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2892D761" w14:textId="77777777" w:rsidTr="00BB45B7">
        <w:trPr>
          <w:trHeight w:val="375"/>
        </w:trPr>
        <w:tc>
          <w:tcPr>
            <w:tcW w:w="6516" w:type="dxa"/>
            <w:shd w:val="clear" w:color="auto" w:fill="FFFFFF"/>
          </w:tcPr>
          <w:p w14:paraId="2196B6E9" w14:textId="77777777" w:rsidR="004C6F84" w:rsidRPr="001C36AD" w:rsidRDefault="004C6F84" w:rsidP="00CB0D8A">
            <w:pPr>
              <w:widowControl w:val="0"/>
              <w:suppressLineNumbers/>
              <w:tabs>
                <w:tab w:val="left" w:pos="3855"/>
              </w:tabs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>Contact details for line manager</w:t>
            </w: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ab/>
            </w:r>
          </w:p>
        </w:tc>
        <w:tc>
          <w:tcPr>
            <w:tcW w:w="1701" w:type="dxa"/>
            <w:shd w:val="clear" w:color="auto" w:fill="FFFFFF"/>
          </w:tcPr>
          <w:p w14:paraId="2DF3C7A9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</w:p>
        </w:tc>
        <w:tc>
          <w:tcPr>
            <w:tcW w:w="1984" w:type="dxa"/>
            <w:shd w:val="clear" w:color="auto" w:fill="FFFFFF"/>
          </w:tcPr>
          <w:p w14:paraId="7C3F6F04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2F5C7F43" w14:textId="77777777" w:rsidTr="00BB45B7">
        <w:trPr>
          <w:trHeight w:val="360"/>
        </w:trPr>
        <w:tc>
          <w:tcPr>
            <w:tcW w:w="6516" w:type="dxa"/>
            <w:shd w:val="clear" w:color="auto" w:fill="FFFFFF"/>
          </w:tcPr>
          <w:p w14:paraId="245D5F82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kern w:val="1"/>
                <w:lang w:eastAsia="hi-IN" w:bidi="hi-IN"/>
              </w:rPr>
              <w:t>Contact details for GP/clinical supervisor</w:t>
            </w:r>
          </w:p>
        </w:tc>
        <w:tc>
          <w:tcPr>
            <w:tcW w:w="1701" w:type="dxa"/>
            <w:shd w:val="clear" w:color="auto" w:fill="FFFFFF"/>
          </w:tcPr>
          <w:p w14:paraId="2D25CBB4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</w:p>
        </w:tc>
        <w:tc>
          <w:tcPr>
            <w:tcW w:w="1984" w:type="dxa"/>
            <w:shd w:val="clear" w:color="auto" w:fill="FFFFFF"/>
          </w:tcPr>
          <w:p w14:paraId="1E048B30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4C88186B" w14:textId="77777777" w:rsidTr="00BB45B7">
        <w:trPr>
          <w:trHeight w:val="645"/>
        </w:trPr>
        <w:tc>
          <w:tcPr>
            <w:tcW w:w="6516" w:type="dxa"/>
            <w:shd w:val="clear" w:color="auto" w:fill="00A399" w:themeFill="accent3"/>
          </w:tcPr>
          <w:p w14:paraId="0A8B0A7B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  <w:t xml:space="preserve">Staff </w:t>
            </w:r>
            <w:r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  <w:t>i</w:t>
            </w:r>
            <w:r w:rsidRPr="001C36AD"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  <w:t>ntroductions</w:t>
            </w:r>
          </w:p>
        </w:tc>
        <w:tc>
          <w:tcPr>
            <w:tcW w:w="1701" w:type="dxa"/>
            <w:shd w:val="clear" w:color="auto" w:fill="00A399" w:themeFill="accent3"/>
          </w:tcPr>
          <w:p w14:paraId="131DBBB2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 xml:space="preserve">Date(s) completed </w:t>
            </w:r>
          </w:p>
        </w:tc>
        <w:tc>
          <w:tcPr>
            <w:tcW w:w="1984" w:type="dxa"/>
            <w:shd w:val="clear" w:color="auto" w:fill="00A399" w:themeFill="accent3"/>
          </w:tcPr>
          <w:p w14:paraId="76B6592D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Notes</w:t>
            </w:r>
          </w:p>
        </w:tc>
      </w:tr>
      <w:tr w:rsidR="004C6F84" w:rsidRPr="001C36AD" w14:paraId="7A40AECB" w14:textId="77777777" w:rsidTr="00BB45B7">
        <w:trPr>
          <w:trHeight w:val="360"/>
        </w:trPr>
        <w:tc>
          <w:tcPr>
            <w:tcW w:w="6516" w:type="dxa"/>
            <w:shd w:val="clear" w:color="auto" w:fill="FFFFFF"/>
          </w:tcPr>
          <w:p w14:paraId="1C1DB17E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  <w:r w:rsidRPr="001C36AD">
              <w:rPr>
                <w:rFonts w:eastAsia="Calibri" w:cs="Arial"/>
              </w:rPr>
              <w:t>Introduction to clinical directors, practice and PCN teams</w:t>
            </w:r>
          </w:p>
        </w:tc>
        <w:tc>
          <w:tcPr>
            <w:tcW w:w="1701" w:type="dxa"/>
            <w:shd w:val="clear" w:color="auto" w:fill="FFFFFF"/>
          </w:tcPr>
          <w:p w14:paraId="3A2EE27A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</w:p>
        </w:tc>
        <w:tc>
          <w:tcPr>
            <w:tcW w:w="1984" w:type="dxa"/>
            <w:shd w:val="clear" w:color="auto" w:fill="FFFFFF"/>
          </w:tcPr>
          <w:p w14:paraId="33B32289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5CFFCAFF" w14:textId="77777777" w:rsidTr="00BB45B7">
        <w:trPr>
          <w:trHeight w:val="360"/>
        </w:trPr>
        <w:tc>
          <w:tcPr>
            <w:tcW w:w="6516" w:type="dxa"/>
            <w:shd w:val="clear" w:color="auto" w:fill="FFFFFF"/>
          </w:tcPr>
          <w:p w14:paraId="1E7E9776" w14:textId="4AD74A2C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  <w:r w:rsidRPr="001C36AD">
              <w:rPr>
                <w:rFonts w:eastAsia="Calibri" w:cs="Arial"/>
              </w:rPr>
              <w:t>Explanation of organisational structure, systems and processes (GP/ PCN structure)</w:t>
            </w:r>
          </w:p>
        </w:tc>
        <w:tc>
          <w:tcPr>
            <w:tcW w:w="1701" w:type="dxa"/>
            <w:shd w:val="clear" w:color="auto" w:fill="FFFFFF"/>
          </w:tcPr>
          <w:p w14:paraId="79854B20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</w:p>
        </w:tc>
        <w:tc>
          <w:tcPr>
            <w:tcW w:w="1984" w:type="dxa"/>
            <w:shd w:val="clear" w:color="auto" w:fill="FFFFFF"/>
          </w:tcPr>
          <w:p w14:paraId="09A012D9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4E9150FF" w14:textId="77777777" w:rsidTr="00BB45B7">
        <w:trPr>
          <w:trHeight w:val="639"/>
        </w:trPr>
        <w:tc>
          <w:tcPr>
            <w:tcW w:w="6516" w:type="dxa"/>
            <w:shd w:val="clear" w:color="auto" w:fill="FFFFFF"/>
          </w:tcPr>
          <w:p w14:paraId="5C1B935E" w14:textId="1B13688E" w:rsidR="00CB0D8A" w:rsidRPr="00861D17" w:rsidRDefault="004C6F84" w:rsidP="00CB0D8A">
            <w:pPr>
              <w:spacing w:after="0"/>
              <w:textAlignment w:val="baseline"/>
              <w:rPr>
                <w:rFonts w:eastAsia="Times New Roman" w:cs="Arial"/>
                <w:lang w:eastAsia="en-GB"/>
              </w:rPr>
            </w:pPr>
            <w:r w:rsidRPr="001C36AD">
              <w:rPr>
                <w:rFonts w:eastAsia="Times New Roman" w:cs="Arial"/>
                <w:lang w:eastAsia="en-GB"/>
              </w:rPr>
              <w:t>Introduction to peer support networks, groups or forums within PCN</w:t>
            </w:r>
          </w:p>
        </w:tc>
        <w:tc>
          <w:tcPr>
            <w:tcW w:w="1701" w:type="dxa"/>
            <w:shd w:val="clear" w:color="auto" w:fill="FFFFFF"/>
          </w:tcPr>
          <w:p w14:paraId="28F16B38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Cs/>
                <w:kern w:val="1"/>
                <w:lang w:eastAsia="hi-IN" w:bidi="hi-IN"/>
              </w:rPr>
            </w:pPr>
          </w:p>
        </w:tc>
        <w:tc>
          <w:tcPr>
            <w:tcW w:w="1984" w:type="dxa"/>
            <w:shd w:val="clear" w:color="auto" w:fill="FFFFFF"/>
          </w:tcPr>
          <w:p w14:paraId="50AB16AA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5F65C0A8" w14:textId="77777777" w:rsidTr="00BB45B7">
        <w:trPr>
          <w:trHeight w:val="630"/>
        </w:trPr>
        <w:tc>
          <w:tcPr>
            <w:tcW w:w="6516" w:type="dxa"/>
            <w:shd w:val="clear" w:color="auto" w:fill="00A399" w:themeFill="accent3"/>
          </w:tcPr>
          <w:p w14:paraId="37DD2D4A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 xml:space="preserve">IT and </w:t>
            </w:r>
            <w:r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c</w:t>
            </w: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 xml:space="preserve">ommunication </w:t>
            </w:r>
            <w:r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s</w:t>
            </w: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ystems</w:t>
            </w:r>
          </w:p>
        </w:tc>
        <w:tc>
          <w:tcPr>
            <w:tcW w:w="1701" w:type="dxa"/>
            <w:shd w:val="clear" w:color="auto" w:fill="00A399" w:themeFill="accent3"/>
          </w:tcPr>
          <w:p w14:paraId="3B1F43E1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 xml:space="preserve">Date(s) completed </w:t>
            </w:r>
          </w:p>
        </w:tc>
        <w:tc>
          <w:tcPr>
            <w:tcW w:w="1984" w:type="dxa"/>
            <w:shd w:val="clear" w:color="auto" w:fill="00A399" w:themeFill="accent3"/>
          </w:tcPr>
          <w:p w14:paraId="397BD9F8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Notes</w:t>
            </w:r>
          </w:p>
        </w:tc>
      </w:tr>
      <w:tr w:rsidR="004C6F84" w:rsidRPr="001C36AD" w14:paraId="1691FF44" w14:textId="77777777" w:rsidTr="00BB45B7">
        <w:trPr>
          <w:trHeight w:val="630"/>
        </w:trPr>
        <w:tc>
          <w:tcPr>
            <w:tcW w:w="6516" w:type="dxa"/>
            <w:shd w:val="clear" w:color="auto" w:fill="auto"/>
          </w:tcPr>
          <w:p w14:paraId="5D9CC465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>Provided with IT equipment (</w:t>
            </w:r>
            <w:proofErr w:type="spellStart"/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>eg</w:t>
            </w:r>
            <w:proofErr w:type="spellEnd"/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 xml:space="preserve"> laptop) where required and access (</w:t>
            </w:r>
            <w:proofErr w:type="spellStart"/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>eg</w:t>
            </w:r>
            <w:proofErr w:type="spellEnd"/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 xml:space="preserve"> system login, NHS Smartcard) to perform role</w:t>
            </w:r>
          </w:p>
        </w:tc>
        <w:tc>
          <w:tcPr>
            <w:tcW w:w="1701" w:type="dxa"/>
          </w:tcPr>
          <w:p w14:paraId="62274EF3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</w:p>
        </w:tc>
        <w:tc>
          <w:tcPr>
            <w:tcW w:w="1984" w:type="dxa"/>
          </w:tcPr>
          <w:p w14:paraId="190CAE93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</w:t>
            </w:r>
          </w:p>
        </w:tc>
      </w:tr>
      <w:tr w:rsidR="004C6F84" w:rsidRPr="001C36AD" w14:paraId="62A8E41B" w14:textId="77777777" w:rsidTr="00BB45B7">
        <w:trPr>
          <w:trHeight w:val="367"/>
        </w:trPr>
        <w:tc>
          <w:tcPr>
            <w:tcW w:w="6516" w:type="dxa"/>
            <w:shd w:val="clear" w:color="auto" w:fill="auto"/>
          </w:tcPr>
          <w:p w14:paraId="79FAA094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>Induction to clinical system(s) used by the PCN practices including any training required</w:t>
            </w:r>
          </w:p>
        </w:tc>
        <w:tc>
          <w:tcPr>
            <w:tcW w:w="1701" w:type="dxa"/>
          </w:tcPr>
          <w:p w14:paraId="1EEF358B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</w:p>
        </w:tc>
        <w:tc>
          <w:tcPr>
            <w:tcW w:w="1984" w:type="dxa"/>
          </w:tcPr>
          <w:p w14:paraId="59E5DF00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4E5CB604" w14:textId="77777777" w:rsidTr="00BB45B7">
        <w:trPr>
          <w:trHeight w:val="390"/>
        </w:trPr>
        <w:tc>
          <w:tcPr>
            <w:tcW w:w="6516" w:type="dxa"/>
            <w:shd w:val="clear" w:color="auto" w:fill="auto"/>
          </w:tcPr>
          <w:p w14:paraId="0443C93D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>IT help desk contact details</w:t>
            </w:r>
          </w:p>
        </w:tc>
        <w:tc>
          <w:tcPr>
            <w:tcW w:w="1701" w:type="dxa"/>
          </w:tcPr>
          <w:p w14:paraId="378BCC14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</w:p>
        </w:tc>
        <w:tc>
          <w:tcPr>
            <w:tcW w:w="1984" w:type="dxa"/>
          </w:tcPr>
          <w:p w14:paraId="0920E779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</w:t>
            </w:r>
          </w:p>
        </w:tc>
      </w:tr>
      <w:tr w:rsidR="004C6F84" w:rsidRPr="001C36AD" w14:paraId="7F852206" w14:textId="77777777" w:rsidTr="00BB45B7">
        <w:trPr>
          <w:trHeight w:val="441"/>
        </w:trPr>
        <w:tc>
          <w:tcPr>
            <w:tcW w:w="6516" w:type="dxa"/>
            <w:shd w:val="clear" w:color="auto" w:fill="auto"/>
          </w:tcPr>
          <w:p w14:paraId="55BFA5F9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lastRenderedPageBreak/>
              <w:t>Induction to telephony systems</w:t>
            </w:r>
          </w:p>
        </w:tc>
        <w:tc>
          <w:tcPr>
            <w:tcW w:w="1701" w:type="dxa"/>
          </w:tcPr>
          <w:p w14:paraId="344F183A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</w:p>
        </w:tc>
        <w:tc>
          <w:tcPr>
            <w:tcW w:w="1984" w:type="dxa"/>
          </w:tcPr>
          <w:p w14:paraId="59612995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042A163B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4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31774BC6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 xml:space="preserve">Orientation in </w:t>
            </w:r>
            <w:r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>p</w:t>
            </w:r>
            <w:r w:rsidRPr="001C36AD"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 xml:space="preserve">rimary </w:t>
            </w:r>
            <w:r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>c</w:t>
            </w:r>
            <w:r w:rsidRPr="001C36AD"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>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48A2ADB1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Date(s) completed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23EE3313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Notes</w:t>
            </w:r>
          </w:p>
        </w:tc>
      </w:tr>
      <w:tr w:rsidR="004C6F84" w:rsidRPr="001C36AD" w14:paraId="24FA1FEA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7CFF" w14:textId="77777777" w:rsidR="004C6F84" w:rsidRPr="002D24EC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</w:pPr>
            <w:r w:rsidRPr="002D24EC">
              <w:rPr>
                <w:rFonts w:eastAsia="SimSun" w:cs="Arial"/>
                <w:kern w:val="1"/>
                <w:lang w:eastAsia="hi-IN" w:bidi="hi-IN"/>
              </w:rPr>
              <w:t xml:space="preserve">Introduction to </w:t>
            </w:r>
            <w:hyperlink r:id="rId17" w:history="1">
              <w:r w:rsidRPr="002D24EC">
                <w:rPr>
                  <w:rFonts w:eastAsia="SimSun" w:cs="Arial"/>
                  <w:color w:val="0563C1"/>
                  <w:kern w:val="1"/>
                  <w:u w:val="single"/>
                  <w:lang w:eastAsia="hi-IN" w:bidi="hi-IN"/>
                </w:rPr>
                <w:t>general practice</w:t>
              </w:r>
              <w:r w:rsidRPr="002D24EC">
                <w:rPr>
                  <w:rFonts w:eastAsia="SimSun" w:cs="Arial"/>
                  <w:color w:val="0563C1"/>
                  <w:kern w:val="1"/>
                  <w:lang w:eastAsia="hi-IN" w:bidi="hi-IN"/>
                </w:rPr>
                <w:t xml:space="preserve">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18E1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4C33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265DE8BF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82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71040" w14:textId="77777777" w:rsidR="004C6F84" w:rsidRPr="002D24EC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</w:pPr>
            <w:r w:rsidRPr="002D24EC">
              <w:rPr>
                <w:rFonts w:eastAsia="Arial" w:cs="Arial"/>
                <w:kern w:val="1"/>
                <w:lang w:eastAsia="hi-IN" w:bidi="hi-IN"/>
              </w:rPr>
              <w:t xml:space="preserve">Introduction to </w:t>
            </w:r>
            <w:hyperlink r:id="rId18" w:history="1">
              <w:r w:rsidRPr="002D24EC">
                <w:rPr>
                  <w:rFonts w:eastAsia="Arial" w:cs="Arial"/>
                  <w:color w:val="0563C1"/>
                  <w:kern w:val="1"/>
                  <w:u w:val="single"/>
                  <w:lang w:eastAsia="hi-IN" w:bidi="hi-IN"/>
                </w:rPr>
                <w:t xml:space="preserve">primary care </w:t>
              </w:r>
            </w:hyperlink>
            <w:r w:rsidRPr="002D24EC">
              <w:rPr>
                <w:rFonts w:eastAsia="Arial" w:cs="Arial"/>
                <w:kern w:val="1"/>
                <w:lang w:eastAsia="hi-IN" w:bidi="hi-IN"/>
              </w:rPr>
              <w:t xml:space="preserve">and </w:t>
            </w:r>
            <w:hyperlink r:id="rId19" w:history="1">
              <w:r w:rsidRPr="002D24EC">
                <w:rPr>
                  <w:rFonts w:eastAsia="Arial" w:cs="Arial"/>
                  <w:color w:val="0563C1"/>
                  <w:kern w:val="1"/>
                  <w:u w:val="single"/>
                  <w:lang w:eastAsia="hi-IN" w:bidi="hi-IN"/>
                </w:rPr>
                <w:t>primary care networks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4296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5E72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4D1FF673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47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BD1A" w14:textId="77777777" w:rsidR="004C6F84" w:rsidRPr="002D24EC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kern w:val="1"/>
                <w:lang w:eastAsia="hi-IN" w:bidi="hi-IN"/>
              </w:rPr>
            </w:pPr>
            <w:r w:rsidRPr="002D24EC">
              <w:rPr>
                <w:rFonts w:eastAsia="Calibri" w:cs="Arial"/>
              </w:rPr>
              <w:t>Read relevant</w:t>
            </w:r>
            <w:r w:rsidRPr="002D24EC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hyperlink r:id="rId20" w:anchor="clinical-pharmacists" w:history="1">
              <w:r w:rsidRPr="002D24EC">
                <w:rPr>
                  <w:rFonts w:eastAsia="SimSun" w:cs="Arial"/>
                  <w:bCs/>
                  <w:color w:val="0563C1"/>
                  <w:kern w:val="1"/>
                  <w:u w:val="single"/>
                  <w:lang w:eastAsia="hi-IN" w:bidi="hi-IN"/>
                </w:rPr>
                <w:t>ARRS roles information</w:t>
              </w:r>
            </w:hyperlink>
            <w:r w:rsidRPr="002D24EC">
              <w:rPr>
                <w:rFonts w:eastAsia="SimSun" w:cs="Arial"/>
                <w:bCs/>
                <w:color w:val="0563C1"/>
                <w:kern w:val="1"/>
                <w:lang w:eastAsia="hi-IN" w:bidi="hi-IN"/>
              </w:rPr>
              <w:t xml:space="preserve"> </w:t>
            </w:r>
            <w:r w:rsidRPr="002D24EC">
              <w:rPr>
                <w:rFonts w:eastAsia="SimSun" w:cs="Arial"/>
                <w:bCs/>
                <w:kern w:val="1"/>
                <w:lang w:eastAsia="hi-IN" w:bidi="hi-IN"/>
              </w:rPr>
              <w:t>on the NHS England website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86DB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5581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2966744F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42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89A5" w14:textId="315C4D82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kern w:val="1"/>
                <w:lang w:eastAsia="hi-IN" w:bidi="hi-IN"/>
              </w:rPr>
            </w:pPr>
            <w:r w:rsidRPr="001C36AD">
              <w:rPr>
                <w:rFonts w:eastAsia="Calibri" w:cs="Arial"/>
              </w:rPr>
              <w:t>Familiarisation with relevant sections of the</w:t>
            </w:r>
            <w:r w:rsidRPr="001C36AD">
              <w:rPr>
                <w:rFonts w:ascii="Calibri" w:eastAsia="Calibri" w:hAnsi="Calibri" w:cs="Times New Roman"/>
              </w:rPr>
              <w:t xml:space="preserve"> </w:t>
            </w:r>
            <w:hyperlink r:id="rId21" w:history="1">
              <w:r w:rsidRPr="001C36AD">
                <w:rPr>
                  <w:rFonts w:eastAsia="Arial" w:cs="Arial"/>
                  <w:color w:val="0563C1"/>
                  <w:kern w:val="1"/>
                  <w:u w:val="single"/>
                  <w:lang w:eastAsia="hi-IN" w:bidi="hi-IN"/>
                </w:rPr>
                <w:t>Network Contract DES</w:t>
              </w:r>
            </w:hyperlink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 and </w:t>
            </w:r>
            <w:hyperlink r:id="rId22" w:history="1">
              <w:r w:rsidRPr="001C36AD">
                <w:rPr>
                  <w:rFonts w:eastAsia="Arial" w:cs="Arial"/>
                  <w:color w:val="0563C1"/>
                  <w:kern w:val="1"/>
                  <w:u w:val="single"/>
                  <w:lang w:eastAsia="hi-IN" w:bidi="hi-IN"/>
                </w:rPr>
                <w:t>role-specific guidance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6E70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7CF3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Desirable</w:t>
            </w:r>
          </w:p>
        </w:tc>
      </w:tr>
      <w:tr w:rsidR="004C6F84" w:rsidRPr="001C36AD" w14:paraId="01E6C0D3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4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5A88C241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 xml:space="preserve">Training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4B91235C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 xml:space="preserve">Date(s) completed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1A0661E8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  <w:t>Notes</w:t>
            </w:r>
          </w:p>
        </w:tc>
      </w:tr>
      <w:tr w:rsidR="004C6F84" w:rsidRPr="001C36AD" w14:paraId="638463AF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1355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kern w:val="1"/>
                <w:lang w:eastAsia="hi-IN" w:bidi="hi-IN"/>
              </w:rPr>
              <w:t>Introduction to allocated clinical supervisor and discussion around supervision allocation time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4B98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DB07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  <w:p w14:paraId="58417DCF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</w:pPr>
          </w:p>
        </w:tc>
      </w:tr>
      <w:tr w:rsidR="004C6F84" w:rsidRPr="001C36AD" w14:paraId="7FEC6EBC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4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2995" w14:textId="0CEC0700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kern w:val="1"/>
                <w:lang w:eastAsia="hi-IN" w:bidi="hi-IN"/>
              </w:rPr>
              <w:t>Explanation of mandatory training required (</w:t>
            </w:r>
            <w:r w:rsidR="0006214C" w:rsidRPr="001C36AD">
              <w:rPr>
                <w:rFonts w:eastAsia="Arial" w:cs="Arial"/>
                <w:kern w:val="1"/>
                <w:lang w:eastAsia="hi-IN" w:bidi="hi-IN"/>
              </w:rPr>
              <w:t>e.g.</w:t>
            </w:r>
            <w:r w:rsidRPr="001C36AD">
              <w:rPr>
                <w:rFonts w:eastAsia="Arial" w:cs="Arial"/>
                <w:kern w:val="1"/>
                <w:lang w:eastAsia="hi-IN" w:bidi="hi-IN"/>
              </w:rPr>
              <w:t xml:space="preserve"> information governance, equality and diversity, safeguarding) and time needed to complete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2062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0E9E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  <w:p w14:paraId="1C659406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</w:pPr>
          </w:p>
        </w:tc>
      </w:tr>
      <w:tr w:rsidR="004C6F84" w:rsidRPr="001C36AD" w14:paraId="36C800C4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40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2A38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Added to local mailing list for education and training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6D01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7DDC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491ADE91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48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409D" w14:textId="5771FB6F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kern w:val="1"/>
                <w:lang w:eastAsia="hi-IN" w:bidi="hi-IN"/>
              </w:rPr>
            </w:pPr>
            <w:r w:rsidRPr="001C36AD">
              <w:rPr>
                <w:rFonts w:eastAsia="Calibri" w:cs="Arial"/>
              </w:rPr>
              <w:t xml:space="preserve">Provided with </w:t>
            </w:r>
            <w:hyperlink r:id="rId23" w:history="1">
              <w:r w:rsidR="00235486">
                <w:rPr>
                  <w:rFonts w:eastAsia="SimSun" w:cs="Arial"/>
                  <w:bCs/>
                  <w:color w:val="0563C1"/>
                  <w:kern w:val="1"/>
                  <w:u w:val="single"/>
                  <w:lang w:eastAsia="hi-IN" w:bidi="hi-IN"/>
                </w:rPr>
                <w:t>BSW Training Hub website</w:t>
              </w:r>
            </w:hyperlink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 xml:space="preserve"> and </w:t>
            </w:r>
            <w:hyperlink r:id="rId24" w:history="1">
              <w:r w:rsidRPr="000A6318">
                <w:rPr>
                  <w:rStyle w:val="Hyperlink"/>
                  <w:rFonts w:eastAsia="SimSun" w:cs="Arial"/>
                  <w:bCs/>
                  <w:kern w:val="1"/>
                  <w:lang w:eastAsia="hi-IN" w:bidi="hi-IN"/>
                </w:rPr>
                <w:t>contact</w:t>
              </w:r>
            </w:hyperlink>
            <w:r w:rsidRPr="001C36AD">
              <w:rPr>
                <w:rFonts w:eastAsia="SimSun" w:cs="Arial"/>
                <w:bCs/>
                <w:kern w:val="1"/>
                <w:lang w:eastAsia="hi-IN" w:bidi="hi-IN"/>
              </w:rPr>
              <w:t xml:space="preserve"> details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8B11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08AE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4B77F1A7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50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351F" w14:textId="16E6FB54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kern w:val="1"/>
                <w:lang w:eastAsia="hi-IN" w:bidi="hi-IN"/>
              </w:rPr>
            </w:pPr>
            <w:r w:rsidRPr="001C36AD">
              <w:rPr>
                <w:rFonts w:eastAsia="Calibri" w:cs="Arial"/>
              </w:rPr>
              <w:t>Shadowing practice roles</w:t>
            </w:r>
            <w:r>
              <w:rPr>
                <w:rFonts w:eastAsia="Calibri" w:cs="Arial"/>
              </w:rPr>
              <w:t>,</w:t>
            </w:r>
            <w:r w:rsidRPr="001C36AD">
              <w:rPr>
                <w:rFonts w:eastAsia="Calibri" w:cs="Arial"/>
              </w:rPr>
              <w:t xml:space="preserve"> </w:t>
            </w:r>
            <w:r w:rsidR="00BB1EE0" w:rsidRPr="001C36AD">
              <w:rPr>
                <w:rFonts w:eastAsia="Calibri" w:cs="Arial"/>
              </w:rPr>
              <w:t>e.g.</w:t>
            </w:r>
            <w:r w:rsidRPr="001C36AD">
              <w:rPr>
                <w:rFonts w:eastAsia="Calibri" w:cs="Arial"/>
              </w:rPr>
              <w:t xml:space="preserve"> GP, additional roles staff, reception, PCN and practice managers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B4EF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2A62" w14:textId="2C981BF3" w:rsidR="004C6F84" w:rsidRPr="001C36AD" w:rsidRDefault="0032061C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66553B57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7DD7" w14:textId="2506E3E0" w:rsidR="004C6F84" w:rsidRPr="008C1646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FF0000"/>
                <w:kern w:val="1"/>
                <w:lang w:eastAsia="hi-IN" w:bidi="hi-IN"/>
              </w:rPr>
            </w:pPr>
            <w:hyperlink r:id="rId25" w:history="1">
              <w:r w:rsidRPr="001C36AD">
                <w:rPr>
                  <w:rFonts w:eastAsia="Arial" w:cs="Arial"/>
                  <w:color w:val="0563C1"/>
                  <w:kern w:val="1"/>
                  <w:u w:val="single"/>
                  <w:lang w:eastAsia="hi-IN" w:bidi="hi-IN"/>
                </w:rPr>
                <w:t>Register here</w:t>
              </w:r>
            </w:hyperlink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 for e</w:t>
            </w:r>
            <w:r w:rsidR="00BB1EE0">
              <w:rPr>
                <w:rFonts w:eastAsia="Arial" w:cs="Arial"/>
                <w:color w:val="000000"/>
                <w:kern w:val="1"/>
                <w:lang w:eastAsia="hi-IN" w:bidi="hi-IN"/>
              </w:rPr>
              <w:t>-L</w:t>
            </w: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earning for </w:t>
            </w:r>
            <w:r w:rsidR="00BB1EE0">
              <w:rPr>
                <w:rFonts w:eastAsia="Arial" w:cs="Arial"/>
                <w:color w:val="000000"/>
                <w:kern w:val="1"/>
                <w:lang w:eastAsia="hi-IN" w:bidi="hi-IN"/>
              </w:rPr>
              <w:t>H</w:t>
            </w: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ealth</w:t>
            </w: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>care</w:t>
            </w:r>
            <w:r w:rsidR="006E20AA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 </w:t>
            </w:r>
            <w:r w:rsidR="006E20AA" w:rsidRPr="008C1646">
              <w:rPr>
                <w:rFonts w:eastAsia="Arial" w:cs="Arial"/>
                <w:kern w:val="1"/>
                <w:lang w:eastAsia="hi-IN" w:bidi="hi-IN"/>
              </w:rPr>
              <w:t>(</w:t>
            </w:r>
            <w:r w:rsidR="008C1646" w:rsidRPr="008C1646">
              <w:rPr>
                <w:rFonts w:eastAsia="Arial" w:cs="Arial"/>
                <w:kern w:val="1"/>
                <w:lang w:eastAsia="hi-IN" w:bidi="hi-IN"/>
              </w:rPr>
              <w:t>to gain access to additional free learning modules)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89B5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AE1B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Optional</w:t>
            </w:r>
          </w:p>
        </w:tc>
      </w:tr>
      <w:tr w:rsidR="004C6F84" w:rsidRPr="001C36AD" w14:paraId="3573884F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4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6ED26A45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 xml:space="preserve">Policies and </w:t>
            </w:r>
            <w:r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>p</w:t>
            </w:r>
            <w:r w:rsidRPr="001C36AD"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 xml:space="preserve">rocedures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1943C7F7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  <w:t xml:space="preserve">Date completed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585AFB9D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  <w:t>Notes</w:t>
            </w:r>
          </w:p>
        </w:tc>
      </w:tr>
      <w:tr w:rsidR="004C6F84" w:rsidRPr="001C36AD" w14:paraId="111AEC4F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4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031C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Shown procedure for booking with GP for emergency and routine follow-ups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CCA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667E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1BEF3734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4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41FA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Shown procedure for booking with other general practice healthcare professionals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0542" w14:textId="2E26563B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553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0F6E9FAB" w14:textId="77777777" w:rsidTr="00CB0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77B8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Familiarisation with and access to existing letter templates or methods for:</w:t>
            </w:r>
          </w:p>
        </w:tc>
      </w:tr>
      <w:tr w:rsidR="004C6F84" w:rsidRPr="001C36AD" w14:paraId="2F489916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3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2416" w14:textId="77777777" w:rsidR="004C6F84" w:rsidRPr="001C36AD" w:rsidRDefault="004C6F84" w:rsidP="00CB0D8A">
            <w:pPr>
              <w:widowControl w:val="0"/>
              <w:numPr>
                <w:ilvl w:val="0"/>
                <w:numId w:val="11"/>
              </w:numPr>
              <w:suppressAutoHyphens/>
              <w:spacing w:after="0"/>
              <w:ind w:hanging="273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Secondary care referrals (and awareness of local clinical pathways)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25FA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B453" w14:textId="278D9C9A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 if applicable to role</w:t>
            </w:r>
          </w:p>
        </w:tc>
      </w:tr>
      <w:tr w:rsidR="004C6F84" w:rsidRPr="001C36AD" w14:paraId="4E20D51D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BF08" w14:textId="77777777" w:rsidR="004C6F84" w:rsidRPr="001C36AD" w:rsidRDefault="004C6F84" w:rsidP="00CB0D8A">
            <w:pPr>
              <w:widowControl w:val="0"/>
              <w:numPr>
                <w:ilvl w:val="0"/>
                <w:numId w:val="11"/>
              </w:numPr>
              <w:suppressAutoHyphens/>
              <w:spacing w:after="0"/>
              <w:ind w:hanging="273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Urgent and emergency referrals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7CF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8FD" w14:textId="670242CA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 if applicable to role</w:t>
            </w:r>
          </w:p>
        </w:tc>
      </w:tr>
      <w:tr w:rsidR="004C6F84" w:rsidRPr="001C36AD" w14:paraId="2F9E0F93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7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A641" w14:textId="77777777" w:rsidR="004C6F84" w:rsidRPr="001C36AD" w:rsidRDefault="004C6F84" w:rsidP="00CB0D8A">
            <w:pPr>
              <w:widowControl w:val="0"/>
              <w:numPr>
                <w:ilvl w:val="0"/>
                <w:numId w:val="11"/>
              </w:numPr>
              <w:suppressAutoHyphens/>
              <w:spacing w:after="0"/>
              <w:ind w:hanging="273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MSK physiotherapy (both outpatient and community)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FAF6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FB3" w14:textId="4899F223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 if applicable to role</w:t>
            </w:r>
          </w:p>
        </w:tc>
      </w:tr>
      <w:tr w:rsidR="004C6F84" w:rsidRPr="001C36AD" w14:paraId="71F1C417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3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4C8F" w14:textId="77777777" w:rsidR="004C6F84" w:rsidRPr="001C36AD" w:rsidRDefault="004C6F84" w:rsidP="00CB0D8A">
            <w:pPr>
              <w:widowControl w:val="0"/>
              <w:numPr>
                <w:ilvl w:val="0"/>
                <w:numId w:val="11"/>
              </w:numPr>
              <w:suppressAutoHyphens/>
              <w:spacing w:after="0"/>
              <w:ind w:hanging="273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lastRenderedPageBreak/>
              <w:t>Other reablement services (</w:t>
            </w:r>
            <w:proofErr w:type="spellStart"/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eg</w:t>
            </w:r>
            <w:proofErr w:type="spellEnd"/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 falls services / occupational therapy / podiatry)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D73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1B9" w14:textId="5393866A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if applicable to </w:t>
            </w:r>
            <w:r w:rsidR="00F547F0">
              <w:rPr>
                <w:rFonts w:eastAsia="SimSun" w:cs="Arial"/>
                <w:lang w:eastAsia="hi-IN" w:bidi="hi-IN"/>
              </w:rPr>
              <w:t>r</w:t>
            </w:r>
            <w:r w:rsidRPr="001C36AD">
              <w:rPr>
                <w:rFonts w:eastAsia="SimSun" w:cs="Arial"/>
                <w:lang w:eastAsia="hi-IN" w:bidi="hi-IN"/>
              </w:rPr>
              <w:t>ole</w:t>
            </w:r>
          </w:p>
        </w:tc>
      </w:tr>
      <w:tr w:rsidR="004C6F84" w:rsidRPr="001C36AD" w14:paraId="78645A6B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970C" w14:textId="77777777" w:rsidR="004C6F84" w:rsidRPr="001C36AD" w:rsidRDefault="004C6F84" w:rsidP="00CB0D8A">
            <w:pPr>
              <w:widowControl w:val="0"/>
              <w:numPr>
                <w:ilvl w:val="0"/>
                <w:numId w:val="11"/>
              </w:numPr>
              <w:suppressAutoHyphens/>
              <w:spacing w:after="0"/>
              <w:ind w:hanging="273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Talking therapies / mental health services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8865" w14:textId="77777777" w:rsidR="004C6F84" w:rsidRPr="001C36AD" w:rsidRDefault="004C6F8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46C8" w14:textId="2DA67142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 if applicable to role</w:t>
            </w:r>
          </w:p>
        </w:tc>
      </w:tr>
      <w:tr w:rsidR="004C6F84" w:rsidRPr="001C36AD" w14:paraId="5E75DF25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AD23" w14:textId="77777777" w:rsidR="004C6F84" w:rsidRPr="001C36AD" w:rsidRDefault="004C6F84" w:rsidP="00CB0D8A">
            <w:pPr>
              <w:widowControl w:val="0"/>
              <w:numPr>
                <w:ilvl w:val="0"/>
                <w:numId w:val="11"/>
              </w:numPr>
              <w:suppressAutoHyphens/>
              <w:spacing w:after="0"/>
              <w:ind w:hanging="273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Smoking cessation / dieti</w:t>
            </w: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>t</w:t>
            </w: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ian / exercise referral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1B5" w14:textId="77777777" w:rsidR="004C6F84" w:rsidRPr="001C36AD" w:rsidRDefault="004C6F8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6601" w14:textId="705D1672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 if applicable to role</w:t>
            </w:r>
          </w:p>
        </w:tc>
      </w:tr>
      <w:tr w:rsidR="004C6F84" w:rsidRPr="001C36AD" w14:paraId="7ACD7BDA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9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83C7" w14:textId="77777777" w:rsidR="004C6F84" w:rsidRPr="001C36AD" w:rsidRDefault="004C6F84" w:rsidP="00CB0D8A">
            <w:pPr>
              <w:widowControl w:val="0"/>
              <w:numPr>
                <w:ilvl w:val="0"/>
                <w:numId w:val="11"/>
              </w:numPr>
              <w:suppressAutoHyphens/>
              <w:spacing w:after="0"/>
              <w:ind w:hanging="273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Local services for social prescribing (</w:t>
            </w:r>
            <w:r w:rsidRPr="001C36AD">
              <w:rPr>
                <w:rFonts w:eastAsia="SimSun" w:cs="Arial"/>
                <w:kern w:val="1"/>
                <w:lang w:eastAsia="hi-IN" w:bidi="hi-IN"/>
              </w:rPr>
              <w:t xml:space="preserve">including key NHS, social and voluntary organisations in the area and how to signpost)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B5E" w14:textId="77777777" w:rsidR="004C6F84" w:rsidRPr="001C36AD" w:rsidRDefault="004C6F8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DB92" w14:textId="6F8EA51D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 if applicable to role</w:t>
            </w:r>
          </w:p>
        </w:tc>
      </w:tr>
      <w:tr w:rsidR="004C6F84" w:rsidRPr="001C36AD" w14:paraId="793753CD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9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584D" w14:textId="77777777" w:rsidR="004C6F84" w:rsidRPr="001C36AD" w:rsidRDefault="004C6F84" w:rsidP="00CB0D8A">
            <w:pPr>
              <w:widowControl w:val="0"/>
              <w:numPr>
                <w:ilvl w:val="0"/>
                <w:numId w:val="11"/>
              </w:numPr>
              <w:suppressAutoHyphens/>
              <w:spacing w:after="0"/>
              <w:ind w:hanging="273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Clinical</w:t>
            </w: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 </w:t>
            </w: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/</w:t>
            </w: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 </w:t>
            </w: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medical emergency plan: adverse drug reactions, anaphylaxis, red flags, cardiac arrest, first aid and medical kit</w:t>
            </w: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>,</w:t>
            </w: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 etc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06D" w14:textId="77777777" w:rsidR="004C6F84" w:rsidRPr="001C36AD" w:rsidRDefault="004C6F8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1FE5" w14:textId="77ABCFEA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 if applicable to role</w:t>
            </w:r>
          </w:p>
        </w:tc>
      </w:tr>
      <w:tr w:rsidR="004C6F84" w:rsidRPr="001C36AD" w14:paraId="05AB4E69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58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E7D8" w14:textId="77777777" w:rsidR="004C6F84" w:rsidRPr="001C36AD" w:rsidRDefault="004C6F84" w:rsidP="00CB0D8A">
            <w:pPr>
              <w:widowControl w:val="0"/>
              <w:numPr>
                <w:ilvl w:val="0"/>
                <w:numId w:val="11"/>
              </w:numPr>
              <w:suppressAutoHyphens/>
              <w:spacing w:after="0"/>
              <w:ind w:hanging="273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Prescribing policy and procedure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A80" w14:textId="77777777" w:rsidR="004C6F84" w:rsidRPr="001C36AD" w:rsidRDefault="004C6F8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2F5" w14:textId="3003DCD1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 if applicable to role</w:t>
            </w:r>
          </w:p>
        </w:tc>
      </w:tr>
      <w:tr w:rsidR="004C6F84" w:rsidRPr="001C36AD" w14:paraId="6D7AB9C9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B79D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>Lone worker policy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AE9E" w14:textId="77777777" w:rsidR="004C6F84" w:rsidRPr="001C36AD" w:rsidRDefault="004C6F8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C029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14:paraId="045023FB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4C82" w14:textId="77777777" w:rsidR="004C6F84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>Home visits policy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DB2" w14:textId="77777777" w:rsidR="004C6F84" w:rsidRPr="001C36AD" w:rsidRDefault="004C6F8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7E5" w14:textId="77777777" w:rsidR="004C6F84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31D5C8BE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18F9" w14:textId="2D61A0D0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Complaints policy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B232" w14:textId="77777777" w:rsidR="004C6F84" w:rsidRPr="001C36AD" w:rsidRDefault="004C6F8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E24F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</w:t>
            </w:r>
          </w:p>
        </w:tc>
      </w:tr>
      <w:tr w:rsidR="005754F6" w:rsidRPr="001C36AD" w14:paraId="4F451F6C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BEC8" w14:textId="424E693F" w:rsidR="005754F6" w:rsidRPr="001C36AD" w:rsidRDefault="005754F6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>I</w:t>
            </w:r>
            <w:r w:rsidRPr="005754F6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nformation about Freedom To Speak Up </w:t>
            </w: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>G</w:t>
            </w:r>
            <w:r w:rsidRPr="005754F6">
              <w:rPr>
                <w:rFonts w:eastAsia="Arial" w:cs="Arial"/>
                <w:color w:val="000000"/>
                <w:kern w:val="1"/>
                <w:lang w:eastAsia="hi-IN" w:bidi="hi-IN"/>
              </w:rPr>
              <w:t>uardian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C829" w14:textId="77777777" w:rsidR="005754F6" w:rsidRPr="001C36AD" w:rsidRDefault="005754F6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E00" w14:textId="5CA0BA64" w:rsidR="005754F6" w:rsidRPr="001C36AD" w:rsidRDefault="005754F6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3B8ADE61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E4E8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Triaging policy and procedure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87D9" w14:textId="77777777" w:rsidR="004C6F84" w:rsidRPr="001C36AD" w:rsidRDefault="004C6F8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7B80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</w:t>
            </w:r>
          </w:p>
        </w:tc>
      </w:tr>
      <w:tr w:rsidR="004C6F84" w:rsidRPr="001C36AD" w14:paraId="480E4CF9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F2E6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Access to chaperones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3C37" w14:textId="77777777" w:rsidR="004C6F84" w:rsidRPr="001C36AD" w:rsidRDefault="004C6F8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1F1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</w:t>
            </w:r>
          </w:p>
        </w:tc>
      </w:tr>
      <w:tr w:rsidR="00683390" w:rsidRPr="001C36AD" w14:paraId="1A489842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AF28" w14:textId="6B2C0BC0" w:rsidR="00683390" w:rsidRPr="001C36AD" w:rsidRDefault="00683390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>Access to interpreter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29B" w14:textId="77777777" w:rsidR="00683390" w:rsidRPr="001C36AD" w:rsidRDefault="00683390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9C51" w14:textId="2D9A9A7C" w:rsidR="00683390" w:rsidRPr="001C36AD" w:rsidRDefault="00683390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464826CF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BECD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How to report incidents or adverse events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037" w14:textId="77777777" w:rsidR="004C6F84" w:rsidRPr="001C36AD" w:rsidRDefault="004C6F8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FD7A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 xml:space="preserve">Essential </w:t>
            </w:r>
          </w:p>
        </w:tc>
      </w:tr>
      <w:tr w:rsidR="004C6F84" w:rsidRPr="001C36AD" w14:paraId="5D195954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41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A5D8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kern w:val="1"/>
                <w:lang w:eastAsia="hi-IN" w:bidi="hi-IN"/>
              </w:rPr>
              <w:t>Sickness and absence policy and procedure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6B8" w14:textId="77777777" w:rsidR="004C6F84" w:rsidRPr="001C36AD" w:rsidRDefault="004C6F8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638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840614" w:rsidRPr="001C36AD" w14:paraId="0368BEA6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41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AE38" w14:textId="69DCFDE0" w:rsidR="00840614" w:rsidRPr="001C36AD" w:rsidRDefault="00840614" w:rsidP="00CB0D8A">
            <w:pPr>
              <w:widowControl w:val="0"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>
              <w:rPr>
                <w:rFonts w:eastAsia="SimSun" w:cs="Arial"/>
                <w:kern w:val="1"/>
                <w:lang w:eastAsia="hi-IN" w:bidi="hi-IN"/>
              </w:rPr>
              <w:t>Friends and Family Test procedure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6533" w14:textId="77777777" w:rsidR="00840614" w:rsidRPr="001C36AD" w:rsidRDefault="00840614" w:rsidP="00CB0D8A">
            <w:pPr>
              <w:widowControl w:val="0"/>
              <w:suppressAutoHyphens/>
              <w:spacing w:after="0"/>
              <w:ind w:left="36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1A9D" w14:textId="6C8EC5C5" w:rsidR="00840614" w:rsidRPr="001C36AD" w:rsidRDefault="00840614" w:rsidP="00CB0D8A">
            <w:pPr>
              <w:widowControl w:val="0"/>
              <w:suppressAutoHyphens/>
              <w:spacing w:after="0"/>
              <w:rPr>
                <w:rFonts w:eastAsia="SimSun" w:cs="Arial"/>
                <w:lang w:eastAsia="hi-IN" w:bidi="hi-IN"/>
              </w:rPr>
            </w:pPr>
            <w:r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60EC9CAE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4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3084D671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>Safeguarding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7323683E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  <w:t xml:space="preserve">Date completed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3062FF65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  <w:t>Notes</w:t>
            </w:r>
          </w:p>
        </w:tc>
      </w:tr>
      <w:tr w:rsidR="004C6F84" w:rsidRPr="001C36AD" w14:paraId="6ED52CA6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7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3BAFD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kern w:val="1"/>
                <w:lang w:eastAsia="hi-IN" w:bidi="hi-IN"/>
              </w:rPr>
              <w:t>Practice(s) safeguarding policy and procedure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97ECF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2B1A0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1A8DA803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EE14E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kern w:val="1"/>
                <w:lang w:eastAsia="hi-IN" w:bidi="hi-IN"/>
              </w:rPr>
              <w:t>Safeguarding training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630B2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701D2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6666A395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3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342F2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kern w:val="1"/>
                <w:lang w:eastAsia="hi-IN" w:bidi="hi-IN"/>
              </w:rPr>
              <w:t>Practice(s) lead for safeguarding adults, children and young people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C1F2C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ABFC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03E97977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4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BF39D" w14:textId="77777777" w:rsidR="004C6F84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kern w:val="1"/>
                <w:lang w:eastAsia="hi-IN" w:bidi="hi-IN"/>
              </w:rPr>
              <w:t>Key safeguarding contacts: ICS, social services (including out of hours duty team), police</w:t>
            </w:r>
          </w:p>
          <w:p w14:paraId="0A9E7E72" w14:textId="77777777" w:rsidR="005061E4" w:rsidRPr="001C36AD" w:rsidRDefault="005061E4" w:rsidP="00CB0D8A">
            <w:pPr>
              <w:widowControl w:val="0"/>
              <w:suppressAutoHyphens/>
              <w:spacing w:after="0"/>
              <w:rPr>
                <w:rFonts w:eastAsia="Arial" w:cs="Arial"/>
                <w:kern w:val="1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5A3CB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98E6B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lang w:eastAsia="hi-IN" w:bidi="hi-IN"/>
              </w:rPr>
              <w:t>Essential</w:t>
            </w:r>
          </w:p>
        </w:tc>
      </w:tr>
      <w:tr w:rsidR="004C6F84" w:rsidRPr="001C36AD" w14:paraId="05897EFA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4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2EE56E7F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lastRenderedPageBreak/>
              <w:t xml:space="preserve">Line </w:t>
            </w:r>
            <w:r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>m</w:t>
            </w:r>
            <w:r w:rsidRPr="001C36AD"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 xml:space="preserve">anagement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32CCD4AE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  <w:t xml:space="preserve">Date completed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7707E92E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  <w:t>Notes</w:t>
            </w:r>
          </w:p>
        </w:tc>
      </w:tr>
      <w:tr w:rsidR="004C6F84" w:rsidRPr="001C36AD" w14:paraId="59EC8911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46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FAA4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kern w:val="1"/>
                <w:lang w:eastAsia="hi-IN" w:bidi="hi-IN"/>
              </w:rPr>
              <w:t>Familiarisation with job description and/or service specification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36F" w14:textId="77777777" w:rsidR="004C6F84" w:rsidRPr="001C36AD" w:rsidRDefault="004C6F84" w:rsidP="00CB0D8A">
            <w:pPr>
              <w:widowControl w:val="0"/>
              <w:suppressAutoHyphens/>
              <w:spacing w:after="0"/>
              <w:ind w:left="72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6976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lang w:eastAsia="hi-IN" w:bidi="hi-IN"/>
              </w:rPr>
              <w:t>Essential</w:t>
            </w:r>
          </w:p>
        </w:tc>
      </w:tr>
      <w:tr w:rsidR="004C6F84" w:rsidRPr="001C36AD" w14:paraId="24568F08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43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29AA" w14:textId="77777777" w:rsidR="004C6F84" w:rsidRPr="001C36AD" w:rsidRDefault="004C6F84" w:rsidP="00CB0D8A">
            <w:pPr>
              <w:widowControl w:val="0"/>
              <w:suppressAutoHyphens/>
              <w:autoSpaceDE w:val="0"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Create a job plan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C74" w14:textId="77777777" w:rsidR="004C6F84" w:rsidRPr="001C36AD" w:rsidRDefault="004C6F84" w:rsidP="00CB0D8A">
            <w:pPr>
              <w:widowControl w:val="0"/>
              <w:suppressAutoHyphens/>
              <w:autoSpaceDE w:val="0"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4FB" w14:textId="77777777" w:rsidR="004C6F84" w:rsidRPr="001C36AD" w:rsidRDefault="004C6F84" w:rsidP="00CB0D8A">
            <w:pPr>
              <w:widowControl w:val="0"/>
              <w:suppressAutoHyphens/>
              <w:autoSpaceDE w:val="0"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lang w:eastAsia="hi-IN" w:bidi="hi-IN"/>
              </w:rPr>
              <w:t>Essential</w:t>
            </w:r>
          </w:p>
        </w:tc>
      </w:tr>
      <w:tr w:rsidR="004C6F84" w:rsidRPr="001C36AD" w14:paraId="73EEC81E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3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E453" w14:textId="77777777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SimSun" w:cs="Arial"/>
                <w:b/>
                <w:bCs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Arrangements for appraisal and 1</w:t>
            </w: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>-to-</w:t>
            </w: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1 line management meeting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0365" w14:textId="77777777" w:rsidR="004C6F84" w:rsidRPr="001C36AD" w:rsidRDefault="004C6F84" w:rsidP="00CB0D8A">
            <w:pPr>
              <w:widowControl w:val="0"/>
              <w:suppressAutoHyphens/>
              <w:spacing w:after="0"/>
              <w:ind w:left="72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8DB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lang w:eastAsia="hi-IN" w:bidi="hi-IN"/>
              </w:rPr>
              <w:t>Essential</w:t>
            </w:r>
          </w:p>
        </w:tc>
      </w:tr>
      <w:tr w:rsidR="004C6F84" w:rsidRPr="001C36AD" w14:paraId="167B491D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3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0995" w14:textId="74F06F3D" w:rsidR="004C6F84" w:rsidRPr="001C36AD" w:rsidRDefault="004C6F84" w:rsidP="00CB0D8A">
            <w:pPr>
              <w:widowControl w:val="0"/>
              <w:suppressLineNumbers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PCN working arrangements</w:t>
            </w: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>,</w:t>
            </w: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 </w:t>
            </w:r>
            <w:r w:rsidR="002D79E4"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e.g.</w:t>
            </w: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 split of time in each member practice, managing annual leave across sites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5526" w14:textId="77777777" w:rsidR="004C6F84" w:rsidRPr="001C36AD" w:rsidRDefault="004C6F84" w:rsidP="00CB0D8A">
            <w:pPr>
              <w:widowControl w:val="0"/>
              <w:suppressAutoHyphens/>
              <w:spacing w:after="0"/>
              <w:ind w:left="720"/>
              <w:rPr>
                <w:rFonts w:eastAsia="Arial" w:cs="Arial"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593D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lang w:eastAsia="hi-IN" w:bidi="hi-IN"/>
              </w:rPr>
              <w:t xml:space="preserve">Essential </w:t>
            </w:r>
          </w:p>
        </w:tc>
      </w:tr>
      <w:tr w:rsidR="004C6F84" w:rsidRPr="001C36AD" w14:paraId="0E7904FE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64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12B089BF" w14:textId="77777777" w:rsidR="004C6F84" w:rsidRPr="001C36AD" w:rsidRDefault="004C6F84" w:rsidP="00CB0D8A">
            <w:pPr>
              <w:widowControl w:val="0"/>
              <w:suppressAutoHyphens/>
              <w:autoSpaceDE w:val="0"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b/>
                <w:bCs/>
                <w:color w:val="FFFFFF"/>
                <w:kern w:val="1"/>
                <w:lang w:eastAsia="hi-IN" w:bidi="hi-IN"/>
              </w:rPr>
              <w:t>Supplementary reading and reference materials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19A11E4F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b/>
                <w:bCs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  <w:t xml:space="preserve">Date completed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99" w:themeFill="accent3"/>
          </w:tcPr>
          <w:p w14:paraId="55147FD6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b/>
                <w:bCs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SimSun" w:cs="Arial"/>
                <w:b/>
                <w:bCs/>
                <w:color w:val="FFFFFF"/>
                <w:kern w:val="1"/>
                <w:lang w:eastAsia="hi-IN" w:bidi="hi-IN"/>
              </w:rPr>
              <w:t>Notes</w:t>
            </w:r>
          </w:p>
        </w:tc>
      </w:tr>
      <w:tr w:rsidR="004C6F84" w:rsidRPr="001C36AD" w14:paraId="6ABB7A1C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4C5B" w14:textId="77777777" w:rsidR="004C6F84" w:rsidRPr="001C36AD" w:rsidRDefault="004C6F84" w:rsidP="00CB0D8A">
            <w:pPr>
              <w:widowControl w:val="0"/>
              <w:suppressAutoHyphens/>
              <w:autoSpaceDE w:val="0"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Subscribe to mailing lists relevant to job role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B0EDC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b/>
                <w:bCs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5D28F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lang w:eastAsia="hi-IN" w:bidi="hi-IN"/>
              </w:rPr>
              <w:t>Optional</w:t>
            </w:r>
          </w:p>
        </w:tc>
      </w:tr>
      <w:tr w:rsidR="004C6F84" w:rsidRPr="001C36AD" w14:paraId="1AD4C203" w14:textId="77777777" w:rsidTr="00BB4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86CEC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kern w:val="1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>Sign up for</w:t>
            </w:r>
            <w:r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 the</w:t>
            </w:r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 </w:t>
            </w:r>
            <w:hyperlink r:id="rId26" w:history="1">
              <w:proofErr w:type="spellStart"/>
              <w:r w:rsidRPr="001C36AD">
                <w:rPr>
                  <w:rFonts w:eastAsia="Arial" w:cs="Arial"/>
                  <w:color w:val="0563C1"/>
                  <w:kern w:val="1"/>
                  <w:u w:val="single"/>
                  <w:lang w:eastAsia="hi-IN" w:bidi="hi-IN"/>
                </w:rPr>
                <w:t>FutureNHS</w:t>
              </w:r>
              <w:proofErr w:type="spellEnd"/>
              <w:r w:rsidRPr="001C36AD">
                <w:rPr>
                  <w:rFonts w:eastAsia="Arial" w:cs="Arial"/>
                  <w:color w:val="0563C1"/>
                  <w:kern w:val="1"/>
                  <w:u w:val="single"/>
                  <w:lang w:eastAsia="hi-IN" w:bidi="hi-IN"/>
                </w:rPr>
                <w:t xml:space="preserve"> collaboration platform</w:t>
              </w:r>
            </w:hyperlink>
            <w:r w:rsidRPr="001C36AD">
              <w:rPr>
                <w:rFonts w:eastAsia="Arial" w:cs="Arial"/>
                <w:color w:val="000000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77107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b/>
                <w:bCs/>
                <w:color w:val="000000"/>
                <w:kern w:val="1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7E47A" w14:textId="77777777" w:rsidR="004C6F84" w:rsidRPr="001C36AD" w:rsidRDefault="004C6F84" w:rsidP="00CB0D8A">
            <w:pPr>
              <w:widowControl w:val="0"/>
              <w:suppressAutoHyphens/>
              <w:spacing w:after="0"/>
              <w:rPr>
                <w:rFonts w:eastAsia="Arial" w:cs="Arial"/>
                <w:color w:val="000000"/>
                <w:lang w:eastAsia="hi-IN" w:bidi="hi-IN"/>
              </w:rPr>
            </w:pPr>
            <w:r w:rsidRPr="001C36AD">
              <w:rPr>
                <w:rFonts w:eastAsia="Arial" w:cs="Arial"/>
                <w:color w:val="000000"/>
                <w:lang w:eastAsia="hi-IN" w:bidi="hi-IN"/>
              </w:rPr>
              <w:t>Optional</w:t>
            </w:r>
          </w:p>
        </w:tc>
      </w:tr>
    </w:tbl>
    <w:p w14:paraId="1324E7A9" w14:textId="77777777" w:rsidR="004C6F84" w:rsidRPr="004C6F84" w:rsidRDefault="004C6F84" w:rsidP="004C6F84"/>
    <w:sectPr w:rsidR="004C6F84" w:rsidRPr="004C6F84" w:rsidSect="007F0C47">
      <w:headerReference w:type="default" r:id="rId27"/>
      <w:pgSz w:w="11906" w:h="16838"/>
      <w:pgMar w:top="567" w:right="851" w:bottom="0" w:left="851" w:header="680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D4ADE" w14:textId="77777777" w:rsidR="00735A29" w:rsidRDefault="00735A29" w:rsidP="00257E75">
      <w:pPr>
        <w:spacing w:after="0"/>
      </w:pPr>
      <w:r>
        <w:separator/>
      </w:r>
    </w:p>
  </w:endnote>
  <w:endnote w:type="continuationSeparator" w:id="0">
    <w:p w14:paraId="6B74E0F0" w14:textId="77777777" w:rsidR="00735A29" w:rsidRDefault="00735A29" w:rsidP="00257E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44D5" w14:textId="2D27FC9B" w:rsidR="006C3EB8" w:rsidRDefault="006C3EB8" w:rsidP="006C3EB8">
    <w:pPr>
      <w:pStyle w:val="Footer"/>
    </w:pPr>
    <w:r w:rsidRPr="00456F05">
      <w:t xml:space="preserve">Version </w:t>
    </w:r>
    <w:r>
      <w:t>1.0</w:t>
    </w:r>
    <w:r w:rsidRPr="00456F05">
      <w:t xml:space="preserve"> (</w:t>
    </w:r>
    <w:r>
      <w:t xml:space="preserve">Nov </w:t>
    </w:r>
    <w:r w:rsidRPr="00456F05">
      <w:t>2024)</w:t>
    </w:r>
    <w:sdt>
      <w:sdtPr>
        <w:id w:val="1915043387"/>
        <w:docPartObj>
          <w:docPartGallery w:val="Page Numbers (Bottom of Page)"/>
          <w:docPartUnique/>
        </w:docPartObj>
      </w:sdtPr>
      <w:sdtContent>
        <w:sdt>
          <w:sdtPr>
            <w:id w:val="1654175112"/>
            <w:docPartObj>
              <w:docPartGallery w:val="Page Numbers (Top of Page)"/>
              <w:docPartUnique/>
            </w:docPartObj>
          </w:sdtPr>
          <w:sdtContent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</w:t>
            </w:r>
            <w:r w:rsidR="00545077"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C0C5D4" w14:textId="1916F625" w:rsidR="00991DB2" w:rsidRDefault="00991DB2" w:rsidP="00EF0FD4">
    <w:pPr>
      <w:pStyle w:val="Footer"/>
    </w:pPr>
  </w:p>
  <w:p w14:paraId="3B86D369" w14:textId="588077B4" w:rsidR="00991DB2" w:rsidRPr="00AE090B" w:rsidRDefault="00991DB2" w:rsidP="00EF0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1965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753677" w14:textId="56C34452" w:rsidR="00991DB2" w:rsidRDefault="00991DB2" w:rsidP="00EF0FD4">
            <w:pPr>
              <w:pStyle w:val="Footer"/>
            </w:pPr>
            <w:r>
              <w:t>Version 1.</w:t>
            </w:r>
            <w:r w:rsidR="00471307">
              <w:t>0</w:t>
            </w:r>
            <w:r>
              <w:t xml:space="preserve"> </w:t>
            </w:r>
            <w:r w:rsidR="00471307">
              <w:t>(</w:t>
            </w:r>
            <w:r w:rsidR="00D65D18">
              <w:t xml:space="preserve">Nov </w:t>
            </w:r>
            <w:r>
              <w:t>2024)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</w:t>
            </w:r>
            <w:r w:rsidR="00471307"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DA3B5" w14:textId="77777777" w:rsidR="00991DB2" w:rsidRDefault="00991DB2" w:rsidP="00EF0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578FA" w14:textId="77777777" w:rsidR="00735A29" w:rsidRDefault="00735A29" w:rsidP="00257E75">
      <w:pPr>
        <w:spacing w:after="0"/>
      </w:pPr>
      <w:r>
        <w:separator/>
      </w:r>
    </w:p>
  </w:footnote>
  <w:footnote w:type="continuationSeparator" w:id="0">
    <w:p w14:paraId="09AA0571" w14:textId="77777777" w:rsidR="00735A29" w:rsidRDefault="00735A29" w:rsidP="00257E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15EDE" w14:textId="77777777" w:rsidR="0026678F" w:rsidRPr="008451E6" w:rsidRDefault="0026678F" w:rsidP="0026678F">
    <w:pPr>
      <w:pStyle w:val="Header"/>
      <w:jc w:val="right"/>
      <w:rPr>
        <w:color w:val="FF0000"/>
      </w:rPr>
    </w:pPr>
    <w:r w:rsidRPr="008451E6">
      <w:rPr>
        <w:noProof/>
        <w:color w:val="FF0000"/>
      </w:rPr>
      <w:t>INSERT LOGO</w:t>
    </w:r>
  </w:p>
  <w:p w14:paraId="7FFCE17E" w14:textId="7999A6CF" w:rsidR="00991DB2" w:rsidRDefault="00991DB2" w:rsidP="00257E75">
    <w:pPr>
      <w:pStyle w:val="Header"/>
      <w:jc w:val="right"/>
    </w:pPr>
  </w:p>
  <w:p w14:paraId="6C088C3E" w14:textId="1EF92741" w:rsidR="00991DB2" w:rsidRDefault="00991DB2" w:rsidP="00257E75">
    <w:pPr>
      <w:pStyle w:val="Header"/>
      <w:jc w:val="right"/>
    </w:pPr>
  </w:p>
  <w:p w14:paraId="57639E7C" w14:textId="23C3EBE4" w:rsidR="00991DB2" w:rsidRDefault="00991DB2" w:rsidP="00257E75">
    <w:pPr>
      <w:pStyle w:val="Header"/>
      <w:jc w:val="right"/>
    </w:pPr>
  </w:p>
  <w:p w14:paraId="2E3D526F" w14:textId="368793C8" w:rsidR="00991DB2" w:rsidRDefault="00991DB2" w:rsidP="00257E75">
    <w:pPr>
      <w:pStyle w:val="Header"/>
      <w:jc w:val="right"/>
    </w:pPr>
  </w:p>
  <w:p w14:paraId="0A3D39B9" w14:textId="69DC2E6B" w:rsidR="00991DB2" w:rsidRDefault="00991DB2" w:rsidP="00257E75">
    <w:pPr>
      <w:pStyle w:val="Header"/>
      <w:jc w:val="right"/>
    </w:pPr>
  </w:p>
  <w:p w14:paraId="3EEDB243" w14:textId="77777777" w:rsidR="00991DB2" w:rsidRDefault="00991DB2" w:rsidP="00257E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61E92" w14:textId="69AB24D1" w:rsidR="00991DB2" w:rsidRPr="008451E6" w:rsidRDefault="00991DB2" w:rsidP="0074673B">
    <w:pPr>
      <w:pStyle w:val="Header"/>
      <w:jc w:val="right"/>
      <w:rPr>
        <w:color w:val="FF0000"/>
      </w:rPr>
    </w:pPr>
    <w:r w:rsidRPr="008451E6">
      <w:rPr>
        <w:noProof/>
        <w:color w:val="FF0000"/>
      </w:rPr>
      <w:t xml:space="preserve">INSERT </w:t>
    </w:r>
    <w:r w:rsidR="00B8756D">
      <w:rPr>
        <w:noProof/>
        <w:color w:val="FF0000"/>
      </w:rPr>
      <w:t>L</w:t>
    </w:r>
    <w:r w:rsidRPr="008451E6">
      <w:rPr>
        <w:noProof/>
        <w:color w:val="FF0000"/>
      </w:rPr>
      <w:t>OGO</w:t>
    </w:r>
  </w:p>
  <w:p w14:paraId="50A93FD2" w14:textId="08023D26" w:rsidR="00991DB2" w:rsidRDefault="00991DB2" w:rsidP="0074673B">
    <w:pPr>
      <w:pStyle w:val="Header"/>
      <w:jc w:val="right"/>
    </w:pPr>
  </w:p>
  <w:p w14:paraId="58F0A249" w14:textId="228EAF4D" w:rsidR="00991DB2" w:rsidRDefault="00991DB2" w:rsidP="0074673B">
    <w:pPr>
      <w:pStyle w:val="Header"/>
      <w:jc w:val="right"/>
    </w:pPr>
  </w:p>
  <w:p w14:paraId="56E7DC36" w14:textId="17F7E926" w:rsidR="00991DB2" w:rsidRDefault="00991DB2" w:rsidP="0074673B">
    <w:pPr>
      <w:pStyle w:val="Header"/>
      <w:jc w:val="right"/>
    </w:pPr>
  </w:p>
  <w:p w14:paraId="1CB80F01" w14:textId="5C2455AE" w:rsidR="00991DB2" w:rsidRDefault="00991DB2" w:rsidP="0074673B">
    <w:pPr>
      <w:pStyle w:val="Header"/>
      <w:jc w:val="right"/>
    </w:pPr>
  </w:p>
  <w:p w14:paraId="78F7D684" w14:textId="77777777" w:rsidR="00991DB2" w:rsidRDefault="00991DB2" w:rsidP="0074673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A45A1" w14:textId="1B45F620" w:rsidR="00991DB2" w:rsidRPr="008451E6" w:rsidRDefault="00991DB2" w:rsidP="00257E75">
    <w:pPr>
      <w:pStyle w:val="Header"/>
      <w:jc w:val="right"/>
      <w:rPr>
        <w:color w:val="FF0000"/>
      </w:rPr>
    </w:pPr>
    <w:r w:rsidRPr="008451E6">
      <w:rPr>
        <w:noProof/>
        <w:color w:val="FF0000"/>
      </w:rPr>
      <w:t>INSERT LOGO</w:t>
    </w:r>
  </w:p>
  <w:p w14:paraId="52565AB2" w14:textId="4B4A0ED6" w:rsidR="00991DB2" w:rsidRDefault="00991DB2" w:rsidP="00257E75">
    <w:pPr>
      <w:pStyle w:val="Header"/>
      <w:jc w:val="right"/>
    </w:pPr>
  </w:p>
  <w:p w14:paraId="73280493" w14:textId="77777777" w:rsidR="00991DB2" w:rsidRDefault="00991DB2" w:rsidP="00257E7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60AC"/>
    <w:multiLevelType w:val="multilevel"/>
    <w:tmpl w:val="CE0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2C1FBA"/>
    <w:multiLevelType w:val="hybridMultilevel"/>
    <w:tmpl w:val="1E981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02A9C"/>
    <w:multiLevelType w:val="hybridMultilevel"/>
    <w:tmpl w:val="9DE87AC0"/>
    <w:lvl w:ilvl="0" w:tplc="98AC6A14">
      <w:start w:val="1"/>
      <w:numFmt w:val="bullet"/>
      <w:pStyle w:val="BulletList"/>
      <w:lvlText w:val=""/>
      <w:lvlJc w:val="left"/>
      <w:pPr>
        <w:ind w:left="1146" w:hanging="360"/>
      </w:pPr>
      <w:rPr>
        <w:rFonts w:ascii="Symbol" w:hAnsi="Symbol" w:hint="default"/>
        <w:color w:val="00A399" w:themeColor="accent3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3E76F45"/>
    <w:multiLevelType w:val="hybridMultilevel"/>
    <w:tmpl w:val="21C62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C432ED"/>
    <w:multiLevelType w:val="hybridMultilevel"/>
    <w:tmpl w:val="CEEE2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F0B7B"/>
    <w:multiLevelType w:val="hybridMultilevel"/>
    <w:tmpl w:val="4B22D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B7336"/>
    <w:multiLevelType w:val="hybridMultilevel"/>
    <w:tmpl w:val="58FC3A56"/>
    <w:lvl w:ilvl="0" w:tplc="46AC847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75F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1B56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2348DB"/>
    <w:multiLevelType w:val="hybridMultilevel"/>
    <w:tmpl w:val="56904E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5FF19DB"/>
    <w:multiLevelType w:val="hybridMultilevel"/>
    <w:tmpl w:val="4FBEB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B31C6"/>
    <w:multiLevelType w:val="multilevel"/>
    <w:tmpl w:val="73283CC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4550498">
    <w:abstractNumId w:val="1"/>
  </w:num>
  <w:num w:numId="2" w16cid:durableId="2136481209">
    <w:abstractNumId w:val="6"/>
  </w:num>
  <w:num w:numId="3" w16cid:durableId="1783306801">
    <w:abstractNumId w:val="11"/>
  </w:num>
  <w:num w:numId="4" w16cid:durableId="1341736394">
    <w:abstractNumId w:val="8"/>
  </w:num>
  <w:num w:numId="5" w16cid:durableId="872614382">
    <w:abstractNumId w:val="7"/>
  </w:num>
  <w:num w:numId="6" w16cid:durableId="9530990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2113855">
    <w:abstractNumId w:val="9"/>
  </w:num>
  <w:num w:numId="8" w16cid:durableId="86654471">
    <w:abstractNumId w:val="2"/>
  </w:num>
  <w:num w:numId="9" w16cid:durableId="897864127">
    <w:abstractNumId w:val="10"/>
  </w:num>
  <w:num w:numId="10" w16cid:durableId="1570386773">
    <w:abstractNumId w:val="0"/>
  </w:num>
  <w:num w:numId="11" w16cid:durableId="1867406057">
    <w:abstractNumId w:val="3"/>
  </w:num>
  <w:num w:numId="12" w16cid:durableId="338653822">
    <w:abstractNumId w:val="4"/>
  </w:num>
  <w:num w:numId="13" w16cid:durableId="854921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39"/>
    <w:rsid w:val="00004065"/>
    <w:rsid w:val="00030DD7"/>
    <w:rsid w:val="000415EF"/>
    <w:rsid w:val="00057038"/>
    <w:rsid w:val="00057F83"/>
    <w:rsid w:val="0006214C"/>
    <w:rsid w:val="00072630"/>
    <w:rsid w:val="00091085"/>
    <w:rsid w:val="00092129"/>
    <w:rsid w:val="0009613E"/>
    <w:rsid w:val="000A0F55"/>
    <w:rsid w:val="000A6318"/>
    <w:rsid w:val="000E1904"/>
    <w:rsid w:val="000F052F"/>
    <w:rsid w:val="001333B8"/>
    <w:rsid w:val="001368F0"/>
    <w:rsid w:val="001524FB"/>
    <w:rsid w:val="001820A5"/>
    <w:rsid w:val="001822BD"/>
    <w:rsid w:val="00183E6E"/>
    <w:rsid w:val="001979CD"/>
    <w:rsid w:val="001A0CDD"/>
    <w:rsid w:val="001A1E26"/>
    <w:rsid w:val="0020327D"/>
    <w:rsid w:val="00207AD8"/>
    <w:rsid w:val="002177B5"/>
    <w:rsid w:val="00221445"/>
    <w:rsid w:val="002314EC"/>
    <w:rsid w:val="00235486"/>
    <w:rsid w:val="00245FE2"/>
    <w:rsid w:val="00250539"/>
    <w:rsid w:val="00255DD6"/>
    <w:rsid w:val="00257E75"/>
    <w:rsid w:val="0026678F"/>
    <w:rsid w:val="00271146"/>
    <w:rsid w:val="002B0BD1"/>
    <w:rsid w:val="002C4A83"/>
    <w:rsid w:val="002C6FCE"/>
    <w:rsid w:val="002D24EC"/>
    <w:rsid w:val="002D64CE"/>
    <w:rsid w:val="002D79E4"/>
    <w:rsid w:val="002E4B8D"/>
    <w:rsid w:val="00301621"/>
    <w:rsid w:val="00307B41"/>
    <w:rsid w:val="0032061C"/>
    <w:rsid w:val="00323805"/>
    <w:rsid w:val="00341365"/>
    <w:rsid w:val="0034643B"/>
    <w:rsid w:val="00351EA3"/>
    <w:rsid w:val="00352D4A"/>
    <w:rsid w:val="0035677B"/>
    <w:rsid w:val="003700F0"/>
    <w:rsid w:val="0037056F"/>
    <w:rsid w:val="00370674"/>
    <w:rsid w:val="003A4D0E"/>
    <w:rsid w:val="003F3337"/>
    <w:rsid w:val="004053CF"/>
    <w:rsid w:val="0040680B"/>
    <w:rsid w:val="00423E29"/>
    <w:rsid w:val="00431BB3"/>
    <w:rsid w:val="00432D88"/>
    <w:rsid w:val="00436740"/>
    <w:rsid w:val="004369C7"/>
    <w:rsid w:val="004658DA"/>
    <w:rsid w:val="00471307"/>
    <w:rsid w:val="00474B67"/>
    <w:rsid w:val="00483F80"/>
    <w:rsid w:val="004854D7"/>
    <w:rsid w:val="004A7F29"/>
    <w:rsid w:val="004B5DAD"/>
    <w:rsid w:val="004C0975"/>
    <w:rsid w:val="004C38D5"/>
    <w:rsid w:val="004C48BB"/>
    <w:rsid w:val="004C6F84"/>
    <w:rsid w:val="00502D30"/>
    <w:rsid w:val="005061E4"/>
    <w:rsid w:val="0051711F"/>
    <w:rsid w:val="00525F4A"/>
    <w:rsid w:val="005329A5"/>
    <w:rsid w:val="00534C9E"/>
    <w:rsid w:val="00545077"/>
    <w:rsid w:val="005754F6"/>
    <w:rsid w:val="0058018F"/>
    <w:rsid w:val="00586B2B"/>
    <w:rsid w:val="00591E8F"/>
    <w:rsid w:val="005939C0"/>
    <w:rsid w:val="005A1121"/>
    <w:rsid w:val="005B309D"/>
    <w:rsid w:val="005C061A"/>
    <w:rsid w:val="005E008E"/>
    <w:rsid w:val="005E6A5A"/>
    <w:rsid w:val="005F592E"/>
    <w:rsid w:val="0062256C"/>
    <w:rsid w:val="00630313"/>
    <w:rsid w:val="006306F6"/>
    <w:rsid w:val="00636F38"/>
    <w:rsid w:val="00641574"/>
    <w:rsid w:val="00642AFE"/>
    <w:rsid w:val="006455E9"/>
    <w:rsid w:val="00646AFA"/>
    <w:rsid w:val="00646EAA"/>
    <w:rsid w:val="00661EA6"/>
    <w:rsid w:val="006673EC"/>
    <w:rsid w:val="00671810"/>
    <w:rsid w:val="00671AFE"/>
    <w:rsid w:val="006726DC"/>
    <w:rsid w:val="00683390"/>
    <w:rsid w:val="006A4EA5"/>
    <w:rsid w:val="006B2222"/>
    <w:rsid w:val="006B52DF"/>
    <w:rsid w:val="006B56D8"/>
    <w:rsid w:val="006C3EB8"/>
    <w:rsid w:val="006C7A3A"/>
    <w:rsid w:val="006E20AA"/>
    <w:rsid w:val="006F20C4"/>
    <w:rsid w:val="00721404"/>
    <w:rsid w:val="00727CCE"/>
    <w:rsid w:val="00731D61"/>
    <w:rsid w:val="00735A29"/>
    <w:rsid w:val="0074673B"/>
    <w:rsid w:val="007515BE"/>
    <w:rsid w:val="007620D1"/>
    <w:rsid w:val="00770916"/>
    <w:rsid w:val="00773377"/>
    <w:rsid w:val="00773758"/>
    <w:rsid w:val="00775733"/>
    <w:rsid w:val="007C7AE4"/>
    <w:rsid w:val="007D54E0"/>
    <w:rsid w:val="007E2E7A"/>
    <w:rsid w:val="007F0C47"/>
    <w:rsid w:val="008101C9"/>
    <w:rsid w:val="00820347"/>
    <w:rsid w:val="00823C22"/>
    <w:rsid w:val="00840614"/>
    <w:rsid w:val="008451E6"/>
    <w:rsid w:val="00847AAD"/>
    <w:rsid w:val="00857AF9"/>
    <w:rsid w:val="00861D17"/>
    <w:rsid w:val="00877BBC"/>
    <w:rsid w:val="00891228"/>
    <w:rsid w:val="008A0360"/>
    <w:rsid w:val="008A171C"/>
    <w:rsid w:val="008A71EB"/>
    <w:rsid w:val="008C1646"/>
    <w:rsid w:val="008C2E8A"/>
    <w:rsid w:val="008D6FD0"/>
    <w:rsid w:val="008E25F5"/>
    <w:rsid w:val="00907ACB"/>
    <w:rsid w:val="009108DF"/>
    <w:rsid w:val="00930804"/>
    <w:rsid w:val="00937AB2"/>
    <w:rsid w:val="00944277"/>
    <w:rsid w:val="00954F87"/>
    <w:rsid w:val="00957439"/>
    <w:rsid w:val="00961160"/>
    <w:rsid w:val="00961868"/>
    <w:rsid w:val="00967BC3"/>
    <w:rsid w:val="00986BEA"/>
    <w:rsid w:val="0098712B"/>
    <w:rsid w:val="00987A7B"/>
    <w:rsid w:val="00991DB2"/>
    <w:rsid w:val="00992D1A"/>
    <w:rsid w:val="0099720C"/>
    <w:rsid w:val="009B4D77"/>
    <w:rsid w:val="009D4AFA"/>
    <w:rsid w:val="009E2919"/>
    <w:rsid w:val="009F1E00"/>
    <w:rsid w:val="009F4166"/>
    <w:rsid w:val="00A05F77"/>
    <w:rsid w:val="00A12D27"/>
    <w:rsid w:val="00A26B1D"/>
    <w:rsid w:val="00A450F6"/>
    <w:rsid w:val="00A67A86"/>
    <w:rsid w:val="00A75375"/>
    <w:rsid w:val="00A765C2"/>
    <w:rsid w:val="00A85FEF"/>
    <w:rsid w:val="00A87CC1"/>
    <w:rsid w:val="00AB0156"/>
    <w:rsid w:val="00AB113D"/>
    <w:rsid w:val="00AB527F"/>
    <w:rsid w:val="00AC6853"/>
    <w:rsid w:val="00AC6D00"/>
    <w:rsid w:val="00AE090B"/>
    <w:rsid w:val="00AE5B3A"/>
    <w:rsid w:val="00AE76DD"/>
    <w:rsid w:val="00AF72BB"/>
    <w:rsid w:val="00B1231F"/>
    <w:rsid w:val="00B15679"/>
    <w:rsid w:val="00B23A16"/>
    <w:rsid w:val="00B26DF2"/>
    <w:rsid w:val="00B3283E"/>
    <w:rsid w:val="00B369AB"/>
    <w:rsid w:val="00B41994"/>
    <w:rsid w:val="00B47D0D"/>
    <w:rsid w:val="00B61866"/>
    <w:rsid w:val="00B61BEB"/>
    <w:rsid w:val="00B64B49"/>
    <w:rsid w:val="00B64D67"/>
    <w:rsid w:val="00B7136E"/>
    <w:rsid w:val="00B7232A"/>
    <w:rsid w:val="00B814EA"/>
    <w:rsid w:val="00B8756D"/>
    <w:rsid w:val="00BB1EE0"/>
    <w:rsid w:val="00BB385A"/>
    <w:rsid w:val="00BB45B7"/>
    <w:rsid w:val="00BD332E"/>
    <w:rsid w:val="00BF7F81"/>
    <w:rsid w:val="00C00608"/>
    <w:rsid w:val="00C10D7D"/>
    <w:rsid w:val="00C1411B"/>
    <w:rsid w:val="00C4763D"/>
    <w:rsid w:val="00C5514B"/>
    <w:rsid w:val="00C6606C"/>
    <w:rsid w:val="00C76B01"/>
    <w:rsid w:val="00C81C96"/>
    <w:rsid w:val="00C820F8"/>
    <w:rsid w:val="00CA2648"/>
    <w:rsid w:val="00CA601B"/>
    <w:rsid w:val="00CB0D8A"/>
    <w:rsid w:val="00CC7531"/>
    <w:rsid w:val="00CD4CD6"/>
    <w:rsid w:val="00CE53D2"/>
    <w:rsid w:val="00CF1B19"/>
    <w:rsid w:val="00CF6132"/>
    <w:rsid w:val="00D10C9C"/>
    <w:rsid w:val="00D2716E"/>
    <w:rsid w:val="00D363C5"/>
    <w:rsid w:val="00D65D18"/>
    <w:rsid w:val="00D74FDB"/>
    <w:rsid w:val="00D75E13"/>
    <w:rsid w:val="00D85136"/>
    <w:rsid w:val="00DA7513"/>
    <w:rsid w:val="00DC787E"/>
    <w:rsid w:val="00DF1E3C"/>
    <w:rsid w:val="00E16BB4"/>
    <w:rsid w:val="00E220DE"/>
    <w:rsid w:val="00E313D0"/>
    <w:rsid w:val="00E45E82"/>
    <w:rsid w:val="00E65D2C"/>
    <w:rsid w:val="00E6759A"/>
    <w:rsid w:val="00E73F56"/>
    <w:rsid w:val="00E91E71"/>
    <w:rsid w:val="00EB3321"/>
    <w:rsid w:val="00EC2B60"/>
    <w:rsid w:val="00ED2313"/>
    <w:rsid w:val="00ED3112"/>
    <w:rsid w:val="00EE1114"/>
    <w:rsid w:val="00EF0FD4"/>
    <w:rsid w:val="00F11E06"/>
    <w:rsid w:val="00F22BA8"/>
    <w:rsid w:val="00F241EB"/>
    <w:rsid w:val="00F255FC"/>
    <w:rsid w:val="00F33FC2"/>
    <w:rsid w:val="00F47733"/>
    <w:rsid w:val="00F547F0"/>
    <w:rsid w:val="00F64DE3"/>
    <w:rsid w:val="00F651D0"/>
    <w:rsid w:val="00F743A8"/>
    <w:rsid w:val="00FA42DE"/>
    <w:rsid w:val="00FB0392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889F8"/>
  <w15:chartTrackingRefBased/>
  <w15:docId w15:val="{2B76CB40-F901-C74F-A3A0-DE6960E8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81"/>
    <w:pPr>
      <w:spacing w:after="12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51EA3"/>
    <w:pPr>
      <w:keepNext/>
      <w:keepLines/>
      <w:numPr>
        <w:numId w:val="3"/>
      </w:numPr>
      <w:spacing w:before="240" w:after="240"/>
      <w:ind w:left="0" w:firstLine="0"/>
      <w:outlineLvl w:val="0"/>
    </w:pPr>
    <w:rPr>
      <w:rFonts w:asciiTheme="majorHAnsi" w:eastAsia="MS Gothic" w:hAnsiTheme="majorHAnsi" w:cstheme="majorBidi"/>
      <w:color w:val="283A96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7CC1"/>
    <w:pPr>
      <w:keepNext/>
      <w:keepLines/>
      <w:numPr>
        <w:ilvl w:val="1"/>
        <w:numId w:val="3"/>
      </w:numPr>
      <w:spacing w:before="240" w:after="240"/>
      <w:outlineLvl w:val="1"/>
    </w:pPr>
    <w:rPr>
      <w:rFonts w:asciiTheme="majorHAnsi" w:eastAsia="MS Gothic" w:hAnsiTheme="majorHAnsi" w:cstheme="majorBidi"/>
      <w:color w:val="283A96" w:themeColor="accen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87CC1"/>
    <w:pPr>
      <w:numPr>
        <w:ilvl w:val="2"/>
      </w:numPr>
      <w:ind w:left="1418"/>
      <w:outlineLvl w:val="2"/>
    </w:pPr>
    <w:rPr>
      <w:b/>
      <w:bCs/>
      <w:color w:val="231F2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E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75"/>
  </w:style>
  <w:style w:type="paragraph" w:styleId="Footer">
    <w:name w:val="footer"/>
    <w:basedOn w:val="Normal"/>
    <w:link w:val="FooterChar"/>
    <w:autoRedefine/>
    <w:uiPriority w:val="99"/>
    <w:unhideWhenUsed/>
    <w:qFormat/>
    <w:rsid w:val="00EF0FD4"/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0FD4"/>
    <w:rPr>
      <w:rFonts w:ascii="Arial" w:hAnsi="Arial" w:cs="Arial"/>
      <w:sz w:val="18"/>
      <w:szCs w:val="18"/>
    </w:rPr>
  </w:style>
  <w:style w:type="paragraph" w:styleId="Title">
    <w:name w:val="Title"/>
    <w:aliases w:val="Documnet Title"/>
    <w:basedOn w:val="Normal"/>
    <w:next w:val="Subtitle"/>
    <w:link w:val="TitleChar"/>
    <w:autoRedefine/>
    <w:qFormat/>
    <w:rsid w:val="005E6A5A"/>
    <w:pPr>
      <w:spacing w:after="720"/>
      <w:contextualSpacing/>
    </w:pPr>
    <w:rPr>
      <w:rFonts w:ascii="Arial" w:eastAsiaTheme="majorEastAsia" w:hAnsi="Arial" w:cs="Arial"/>
      <w:b/>
      <w:bCs/>
      <w:color w:val="BE0079" w:themeColor="accent2"/>
      <w:kern w:val="28"/>
      <w:sz w:val="72"/>
      <w:szCs w:val="52"/>
    </w:rPr>
  </w:style>
  <w:style w:type="character" w:customStyle="1" w:styleId="TitleChar">
    <w:name w:val="Title Char"/>
    <w:aliases w:val="Documnet Title Char"/>
    <w:basedOn w:val="DefaultParagraphFont"/>
    <w:link w:val="Title"/>
    <w:rsid w:val="005E6A5A"/>
    <w:rPr>
      <w:rFonts w:ascii="Arial" w:eastAsiaTheme="majorEastAsia" w:hAnsi="Arial" w:cs="Arial"/>
      <w:b/>
      <w:bCs/>
      <w:color w:val="BE0079" w:themeColor="accent2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autoRedefine/>
    <w:qFormat/>
    <w:rsid w:val="00432D88"/>
    <w:pPr>
      <w:numPr>
        <w:ilvl w:val="1"/>
      </w:numPr>
      <w:spacing w:line="264" w:lineRule="auto"/>
    </w:pPr>
    <w:rPr>
      <w:rFonts w:asciiTheme="majorHAnsi" w:eastAsiaTheme="majorEastAsia" w:hAnsiTheme="majorHAnsi" w:cstheme="majorBidi"/>
      <w:b/>
      <w:iCs/>
      <w:color w:val="283A96" w:themeColor="accent1"/>
      <w:sz w:val="36"/>
    </w:rPr>
  </w:style>
  <w:style w:type="character" w:customStyle="1" w:styleId="SubtitleChar">
    <w:name w:val="Subtitle Char"/>
    <w:basedOn w:val="DefaultParagraphFont"/>
    <w:link w:val="Subtitle"/>
    <w:rsid w:val="00432D88"/>
    <w:rPr>
      <w:rFonts w:asciiTheme="majorHAnsi" w:eastAsiaTheme="majorEastAsia" w:hAnsiTheme="majorHAnsi" w:cstheme="majorBidi"/>
      <w:b/>
      <w:iCs/>
      <w:color w:val="283A96" w:themeColor="accent1"/>
      <w:sz w:val="36"/>
    </w:rPr>
  </w:style>
  <w:style w:type="table" w:styleId="TableGrid">
    <w:name w:val="Table Grid"/>
    <w:basedOn w:val="TableNormal"/>
    <w:uiPriority w:val="39"/>
    <w:rsid w:val="00B41994"/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jc w:val="left"/>
      </w:pPr>
      <w:rPr>
        <w:rFonts w:ascii="Arial" w:hAnsi="Arial"/>
        <w:b/>
        <w:i w:val="0"/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399" w:themeFill="accent3"/>
        <w:vAlign w:val="center"/>
      </w:tcPr>
    </w:tblStylePr>
    <w:tblStylePr w:type="band1Horz">
      <w:rPr>
        <w:rFonts w:ascii="Arial" w:hAnsi="Arial"/>
        <w:b w:val="0"/>
        <w:i w:val="0"/>
        <w:color w:val="231F20" w:themeColor="text1"/>
        <w:sz w:val="2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insideH w:val="nil"/>
        </w:tcBorders>
        <w:shd w:val="clear" w:color="auto" w:fill="DFEDEB"/>
      </w:tcPr>
    </w:tblStylePr>
    <w:tblStylePr w:type="band2Horz">
      <w:pPr>
        <w:jc w:val="left"/>
      </w:pPr>
      <w:rPr>
        <w:rFonts w:ascii="Arial" w:hAnsi="Arial"/>
        <w:b w:val="0"/>
        <w:i w:val="0"/>
        <w:color w:val="231F20" w:themeColor="text1"/>
        <w:sz w:val="24"/>
      </w:rPr>
      <w:tblPr/>
      <w:tcPr>
        <w:tcBorders>
          <w:top w:val="single" w:sz="4" w:space="0" w:color="FFFFFF" w:themeColor="background1"/>
          <w:insideH w:val="nil"/>
          <w:insideV w:val="single" w:sz="4" w:space="0" w:color="FFFFFF" w:themeColor="background1"/>
        </w:tcBorders>
        <w:shd w:val="clear" w:color="auto" w:fill="BCDBD7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51EA3"/>
    <w:rPr>
      <w:rFonts w:asciiTheme="majorHAnsi" w:eastAsia="MS Gothic" w:hAnsiTheme="majorHAnsi" w:cstheme="majorBidi"/>
      <w:color w:val="283A96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7CC1"/>
    <w:rPr>
      <w:rFonts w:asciiTheme="majorHAnsi" w:eastAsia="MS Gothic" w:hAnsiTheme="majorHAnsi" w:cstheme="majorBidi"/>
      <w:color w:val="283A96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7CC1"/>
    <w:rPr>
      <w:rFonts w:asciiTheme="majorHAnsi" w:eastAsia="MS Gothic" w:hAnsiTheme="majorHAnsi" w:cstheme="majorBidi"/>
      <w:b/>
      <w:bCs/>
      <w:color w:val="231F2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323805"/>
    <w:pPr>
      <w:ind w:left="720"/>
      <w:contextualSpacing/>
    </w:pPr>
  </w:style>
  <w:style w:type="paragraph" w:customStyle="1" w:styleId="BulletList">
    <w:name w:val="Bullet List"/>
    <w:basedOn w:val="ListParagraph"/>
    <w:autoRedefine/>
    <w:qFormat/>
    <w:rsid w:val="001A1E26"/>
    <w:pPr>
      <w:numPr>
        <w:numId w:val="8"/>
      </w:numPr>
      <w:ind w:left="1145" w:hanging="357"/>
    </w:pPr>
  </w:style>
  <w:style w:type="table" w:styleId="TableGridLight">
    <w:name w:val="Grid Table Light"/>
    <w:basedOn w:val="TableNormal"/>
    <w:uiPriority w:val="40"/>
    <w:rsid w:val="001979CD"/>
    <w:rPr>
      <w:sz w:val="18"/>
    </w:rPr>
    <w:tblPr>
      <w:tblCellMar>
        <w:left w:w="0" w:type="dxa"/>
        <w:right w:w="0" w:type="dxa"/>
      </w:tblCellMar>
    </w:tblPr>
    <w:tcPr>
      <w:shd w:val="clear" w:color="auto" w:fill="auto"/>
      <w:vAlign w:val="center"/>
    </w:tcPr>
  </w:style>
  <w:style w:type="paragraph" w:customStyle="1" w:styleId="TableHeader">
    <w:name w:val="Table Header"/>
    <w:basedOn w:val="Normal"/>
    <w:autoRedefine/>
    <w:qFormat/>
    <w:rsid w:val="00B41994"/>
    <w:pPr>
      <w:spacing w:after="0"/>
    </w:pPr>
    <w:rPr>
      <w:rFonts w:ascii="Arial" w:hAnsi="Arial"/>
      <w:b/>
      <w:bCs/>
      <w:color w:val="FFFFFF" w:themeColor="background1"/>
    </w:rPr>
  </w:style>
  <w:style w:type="paragraph" w:customStyle="1" w:styleId="TableText">
    <w:name w:val="Table Text"/>
    <w:basedOn w:val="Normal"/>
    <w:autoRedefine/>
    <w:qFormat/>
    <w:rsid w:val="008C2E8A"/>
    <w:pPr>
      <w:spacing w:after="0"/>
    </w:pPr>
    <w:rPr>
      <w:rFonts w:ascii="Arial" w:hAnsi="Arial"/>
      <w:color w:val="231F2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671AF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71AF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71AFE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671AF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451E6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01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01C9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B039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D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D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B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2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wtraininghub.nhs.uk/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england.nhs.uk/primary-care/" TargetMode="External"/><Relationship Id="rId26" Type="http://schemas.openxmlformats.org/officeDocument/2006/relationships/hyperlink" Target="https://future.nhs.uk/Home/grouphom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ngland.nhs.uk/gp/investment/gp-contract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england.nhs.uk/gp/" TargetMode="External"/><Relationship Id="rId25" Type="http://schemas.openxmlformats.org/officeDocument/2006/relationships/hyperlink" Target="https://www.e-lfh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swtraininghub.nhs.uk/wellbeing/" TargetMode="External"/><Relationship Id="rId20" Type="http://schemas.openxmlformats.org/officeDocument/2006/relationships/hyperlink" Target="https://www.england.nhs.uk/gp/expanding-our-workforc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bswicb.traininghub@nh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ngland.nhs.uk/long-read/safe-learning-environment-charter/" TargetMode="External"/><Relationship Id="rId23" Type="http://schemas.openxmlformats.org/officeDocument/2006/relationships/hyperlink" Target="https://bswtraininghub.nhs.uk/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kingsfund.org.uk/publications/primary-care-networks-explaine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chelj.cooke@nhs.net" TargetMode="External"/><Relationship Id="rId14" Type="http://schemas.openxmlformats.org/officeDocument/2006/relationships/hyperlink" Target="https://bswtraininghub.nhs.uk/" TargetMode="External"/><Relationship Id="rId22" Type="http://schemas.openxmlformats.org/officeDocument/2006/relationships/hyperlink" Target="https://www.england.nhs.uk/gp/expanding-our-workforce/" TargetMode="External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eme2">
  <a:themeElements>
    <a:clrScheme name="BSW ICB">
      <a:dk1>
        <a:srgbClr val="231F20"/>
      </a:dk1>
      <a:lt1>
        <a:srgbClr val="FFFFFF"/>
      </a:lt1>
      <a:dk2>
        <a:srgbClr val="768692"/>
      </a:dk2>
      <a:lt2>
        <a:srgbClr val="8DA3C2"/>
      </a:lt2>
      <a:accent1>
        <a:srgbClr val="283A96"/>
      </a:accent1>
      <a:accent2>
        <a:srgbClr val="BE0079"/>
      </a:accent2>
      <a:accent3>
        <a:srgbClr val="00A399"/>
      </a:accent3>
      <a:accent4>
        <a:srgbClr val="931638"/>
      </a:accent4>
      <a:accent5>
        <a:srgbClr val="E28C05"/>
      </a:accent5>
      <a:accent6>
        <a:srgbClr val="FFD632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2" id="{2EF8A8DC-908D-8F43-AC35-3831F64B08B9}" vid="{78EBB4FF-E835-BB42-B392-774C4347FE6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8C0262-D5A6-47DE-8905-8D30F0A7E7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Solomon</dc:creator>
  <cp:keywords/>
  <dc:description/>
  <cp:lastModifiedBy>COOKE, Rachel (NHS BATH AND NORTH EAST SOMERSET, SWINDON AND WILTSHIRE ICB - 92G)</cp:lastModifiedBy>
  <cp:revision>66</cp:revision>
  <dcterms:created xsi:type="dcterms:W3CDTF">2024-10-30T11:32:00Z</dcterms:created>
  <dcterms:modified xsi:type="dcterms:W3CDTF">2024-11-25T10:47:00Z</dcterms:modified>
</cp:coreProperties>
</file>