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7B01F" w14:textId="5A159BF0" w:rsidR="00ED2BBB" w:rsidRPr="009E69D7" w:rsidRDefault="009E69D7" w:rsidP="009E69D7">
      <w:pPr>
        <w:keepLines/>
        <w:tabs>
          <w:tab w:val="left" w:pos="320"/>
        </w:tabs>
        <w:suppressAutoHyphens/>
        <w:autoSpaceDE w:val="0"/>
        <w:autoSpaceDN w:val="0"/>
        <w:adjustRightInd w:val="0"/>
        <w:spacing w:before="283" w:after="140"/>
        <w:ind w:right="-43"/>
        <w:jc w:val="center"/>
        <w:rPr>
          <w:rFonts w:ascii="Arial" w:hAnsi="Arial" w:cs="Arial"/>
          <w:b/>
          <w:bCs/>
          <w:color w:val="2F5496" w:themeColor="accent1" w:themeShade="BF"/>
          <w:sz w:val="36"/>
          <w:szCs w:val="36"/>
          <w:lang w:val="en" w:eastAsia="en-GB"/>
        </w:rPr>
      </w:pPr>
      <w:r w:rsidRPr="0042754C">
        <w:rPr>
          <w:rFonts w:ascii="Arial" w:hAnsi="Arial" w:cs="Arial"/>
          <w:b/>
          <w:bCs/>
          <w:color w:val="2F5496" w:themeColor="accent1" w:themeShade="BF"/>
          <w:sz w:val="36"/>
          <w:szCs w:val="36"/>
          <w:lang w:val="en" w:eastAsia="en-GB"/>
        </w:rPr>
        <w:t>Clinical Supervision</w:t>
      </w:r>
      <w:r>
        <w:rPr>
          <w:rFonts w:ascii="Arial" w:hAnsi="Arial" w:cs="Arial"/>
          <w:b/>
          <w:bCs/>
          <w:color w:val="2F5496" w:themeColor="accent1" w:themeShade="BF"/>
          <w:sz w:val="36"/>
          <w:szCs w:val="36"/>
          <w:lang w:val="en" w:eastAsia="en-GB"/>
        </w:rPr>
        <w:t xml:space="preserve"> Action Learning Set (Group) Ground Rules </w:t>
      </w:r>
    </w:p>
    <w:p w14:paraId="55667228" w14:textId="32B95BB6" w:rsidR="00671F3D" w:rsidRPr="003A2AA0" w:rsidRDefault="00671F3D" w:rsidP="00671F3D">
      <w:pPr>
        <w:spacing w:line="276" w:lineRule="auto"/>
        <w:jc w:val="center"/>
        <w:textAlignment w:val="baseline"/>
        <w:rPr>
          <w:rFonts w:ascii="Arial" w:eastAsia="Times New Roman" w:hAnsi="Arial" w:cs="Arial"/>
          <w:b/>
          <w:bCs/>
          <w:color w:val="000000" w:themeColor="text1"/>
          <w:sz w:val="22"/>
          <w:szCs w:val="22"/>
          <w:u w:val="single"/>
          <w:bdr w:val="none" w:sz="0" w:space="0" w:color="auto" w:frame="1"/>
          <w:lang w:eastAsia="en-GB"/>
        </w:rPr>
      </w:pPr>
    </w:p>
    <w:p w14:paraId="377A34D6" w14:textId="3A5BE62E" w:rsidR="00483D00" w:rsidRPr="003A2AA0" w:rsidRDefault="00483D00" w:rsidP="00C5110E">
      <w:pPr>
        <w:spacing w:line="276" w:lineRule="auto"/>
        <w:jc w:val="center"/>
        <w:textAlignment w:val="baseline"/>
        <w:rPr>
          <w:rFonts w:ascii="Arial" w:eastAsia="Times New Roman" w:hAnsi="Arial" w:cs="Arial"/>
          <w:color w:val="000000" w:themeColor="text1"/>
          <w:sz w:val="22"/>
          <w:szCs w:val="22"/>
          <w:lang w:eastAsia="en-GB"/>
        </w:rPr>
      </w:pPr>
      <w:r w:rsidRPr="003A2AA0">
        <w:rPr>
          <w:rFonts w:ascii="Arial" w:eastAsia="Times New Roman" w:hAnsi="Arial" w:cs="Arial"/>
          <w:color w:val="000000" w:themeColor="text1"/>
          <w:sz w:val="22"/>
          <w:szCs w:val="22"/>
          <w:bdr w:val="none" w:sz="0" w:space="0" w:color="auto" w:frame="1"/>
          <w:lang w:eastAsia="en-GB"/>
        </w:rPr>
        <w:t xml:space="preserve">A group contract is a set of ground rules set </w:t>
      </w:r>
      <w:r w:rsidR="00ED2BBB" w:rsidRPr="003A2AA0">
        <w:rPr>
          <w:rFonts w:ascii="Arial" w:eastAsia="Times New Roman" w:hAnsi="Arial" w:cs="Arial"/>
          <w:color w:val="000000" w:themeColor="text1"/>
          <w:sz w:val="22"/>
          <w:szCs w:val="22"/>
          <w:bdr w:val="none" w:sz="0" w:space="0" w:color="auto" w:frame="1"/>
          <w:lang w:eastAsia="en-GB"/>
        </w:rPr>
        <w:t xml:space="preserve">(group) </w:t>
      </w:r>
      <w:r w:rsidRPr="003A2AA0">
        <w:rPr>
          <w:rFonts w:ascii="Arial" w:eastAsia="Times New Roman" w:hAnsi="Arial" w:cs="Arial"/>
          <w:color w:val="000000" w:themeColor="text1"/>
          <w:sz w:val="22"/>
          <w:szCs w:val="22"/>
          <w:bdr w:val="none" w:sz="0" w:space="0" w:color="auto" w:frame="1"/>
          <w:lang w:eastAsia="en-GB"/>
        </w:rPr>
        <w:t>members agree</w:t>
      </w:r>
      <w:r w:rsidR="00A56F6F" w:rsidRPr="003A2AA0">
        <w:rPr>
          <w:rFonts w:ascii="Arial" w:eastAsia="Times New Roman" w:hAnsi="Arial" w:cs="Arial"/>
          <w:color w:val="000000" w:themeColor="text1"/>
          <w:sz w:val="22"/>
          <w:szCs w:val="22"/>
          <w:bdr w:val="none" w:sz="0" w:space="0" w:color="auto" w:frame="1"/>
          <w:lang w:eastAsia="en-GB"/>
        </w:rPr>
        <w:t>, to</w:t>
      </w:r>
      <w:r w:rsidRPr="003A2AA0">
        <w:rPr>
          <w:rFonts w:ascii="Arial" w:eastAsia="Times New Roman" w:hAnsi="Arial" w:cs="Arial"/>
          <w:color w:val="000000" w:themeColor="text1"/>
          <w:sz w:val="22"/>
          <w:szCs w:val="22"/>
          <w:bdr w:val="none" w:sz="0" w:space="0" w:color="auto" w:frame="1"/>
          <w:lang w:eastAsia="en-GB"/>
        </w:rPr>
        <w:t xml:space="preserve"> create a safe</w:t>
      </w:r>
      <w:r w:rsidR="00A56F6F" w:rsidRPr="003A2AA0">
        <w:rPr>
          <w:rFonts w:ascii="Arial" w:eastAsia="Times New Roman" w:hAnsi="Arial" w:cs="Arial"/>
          <w:color w:val="000000" w:themeColor="text1"/>
          <w:sz w:val="22"/>
          <w:szCs w:val="22"/>
          <w:bdr w:val="none" w:sz="0" w:space="0" w:color="auto" w:frame="1"/>
          <w:lang w:eastAsia="en-GB"/>
        </w:rPr>
        <w:t xml:space="preserve"> and c</w:t>
      </w:r>
      <w:r w:rsidRPr="003A2AA0">
        <w:rPr>
          <w:rFonts w:ascii="Arial" w:eastAsia="Times New Roman" w:hAnsi="Arial" w:cs="Arial"/>
          <w:color w:val="000000" w:themeColor="text1"/>
          <w:sz w:val="22"/>
          <w:szCs w:val="22"/>
          <w:bdr w:val="none" w:sz="0" w:space="0" w:color="auto" w:frame="1"/>
          <w:lang w:eastAsia="en-GB"/>
        </w:rPr>
        <w:t>onfidential space to share and learn from each other.</w:t>
      </w:r>
    </w:p>
    <w:p w14:paraId="1C53778A" w14:textId="77777777" w:rsidR="00671F3D" w:rsidRPr="003A2AA0" w:rsidRDefault="00671F3D" w:rsidP="00C5110E">
      <w:pPr>
        <w:spacing w:line="276" w:lineRule="auto"/>
        <w:jc w:val="center"/>
        <w:textAlignment w:val="baseline"/>
        <w:rPr>
          <w:rFonts w:ascii="Arial" w:eastAsia="Times New Roman" w:hAnsi="Arial" w:cs="Arial"/>
          <w:color w:val="000000" w:themeColor="text1"/>
          <w:sz w:val="22"/>
          <w:szCs w:val="22"/>
          <w:lang w:eastAsia="en-GB"/>
        </w:rPr>
      </w:pPr>
    </w:p>
    <w:p w14:paraId="38851A9D" w14:textId="1CD214F4" w:rsidR="00483D00" w:rsidRPr="003A2AA0" w:rsidRDefault="00483D00" w:rsidP="00671F3D">
      <w:pPr>
        <w:spacing w:line="276" w:lineRule="auto"/>
        <w:textAlignment w:val="baseline"/>
        <w:rPr>
          <w:rFonts w:ascii="Arial" w:eastAsia="Times New Roman" w:hAnsi="Arial" w:cs="Arial"/>
          <w:b/>
          <w:bCs/>
          <w:color w:val="000000" w:themeColor="text1"/>
          <w:sz w:val="22"/>
          <w:szCs w:val="22"/>
          <w:bdr w:val="none" w:sz="0" w:space="0" w:color="auto" w:frame="1"/>
          <w:lang w:eastAsia="en-GB"/>
        </w:rPr>
      </w:pPr>
      <w:r w:rsidRPr="003A2AA0">
        <w:rPr>
          <w:rFonts w:ascii="Arial" w:eastAsia="Times New Roman" w:hAnsi="Arial" w:cs="Arial"/>
          <w:b/>
          <w:bCs/>
          <w:color w:val="000000" w:themeColor="text1"/>
          <w:sz w:val="22"/>
          <w:szCs w:val="22"/>
          <w:bdr w:val="none" w:sz="0" w:space="0" w:color="auto" w:frame="1"/>
          <w:lang w:eastAsia="en-GB"/>
        </w:rPr>
        <w:t>As a group, we agre</w:t>
      </w:r>
      <w:r w:rsidR="00202141" w:rsidRPr="003A2AA0">
        <w:rPr>
          <w:rFonts w:ascii="Arial" w:eastAsia="Times New Roman" w:hAnsi="Arial" w:cs="Arial"/>
          <w:b/>
          <w:bCs/>
          <w:color w:val="000000" w:themeColor="text1"/>
          <w:sz w:val="22"/>
          <w:szCs w:val="22"/>
          <w:bdr w:val="none" w:sz="0" w:space="0" w:color="auto" w:frame="1"/>
          <w:lang w:eastAsia="en-GB"/>
        </w:rPr>
        <w:t xml:space="preserve">e </w:t>
      </w:r>
      <w:r w:rsidRPr="003A2AA0">
        <w:rPr>
          <w:rFonts w:ascii="Arial" w:eastAsia="Times New Roman" w:hAnsi="Arial" w:cs="Arial"/>
          <w:b/>
          <w:bCs/>
          <w:color w:val="000000" w:themeColor="text1"/>
          <w:sz w:val="22"/>
          <w:szCs w:val="22"/>
          <w:bdr w:val="none" w:sz="0" w:space="0" w:color="auto" w:frame="1"/>
          <w:lang w:eastAsia="en-GB"/>
        </w:rPr>
        <w:t>the following:</w:t>
      </w:r>
    </w:p>
    <w:p w14:paraId="7B21423B" w14:textId="77777777" w:rsidR="00671F3D" w:rsidRPr="003A2AA0" w:rsidRDefault="00671F3D" w:rsidP="00671F3D">
      <w:pPr>
        <w:spacing w:line="276" w:lineRule="auto"/>
        <w:textAlignment w:val="baseline"/>
        <w:rPr>
          <w:rFonts w:ascii="Arial" w:eastAsia="Times New Roman" w:hAnsi="Arial" w:cs="Arial"/>
          <w:color w:val="000000" w:themeColor="text1"/>
          <w:sz w:val="22"/>
          <w:szCs w:val="22"/>
          <w:lang w:eastAsia="en-GB"/>
        </w:rPr>
      </w:pPr>
    </w:p>
    <w:p w14:paraId="655ABF64" w14:textId="3F1DA48F" w:rsidR="00483D00" w:rsidRPr="003A2AA0" w:rsidRDefault="00483D00" w:rsidP="00671F3D">
      <w:pPr>
        <w:numPr>
          <w:ilvl w:val="0"/>
          <w:numId w:val="1"/>
        </w:numPr>
        <w:spacing w:line="276" w:lineRule="auto"/>
        <w:ind w:left="960"/>
        <w:textAlignment w:val="baseline"/>
        <w:rPr>
          <w:rFonts w:ascii="Arial" w:eastAsia="Times New Roman" w:hAnsi="Arial" w:cs="Arial"/>
          <w:color w:val="000000" w:themeColor="text1"/>
          <w:sz w:val="22"/>
          <w:szCs w:val="22"/>
          <w:lang w:eastAsia="en-GB"/>
        </w:rPr>
      </w:pPr>
      <w:r w:rsidRPr="003A2AA0">
        <w:rPr>
          <w:rFonts w:ascii="Arial" w:eastAsia="Times New Roman" w:hAnsi="Arial" w:cs="Arial"/>
          <w:b/>
          <w:bCs/>
          <w:color w:val="000000" w:themeColor="text1"/>
          <w:sz w:val="22"/>
          <w:szCs w:val="22"/>
          <w:bdr w:val="none" w:sz="0" w:space="0" w:color="auto" w:frame="1"/>
          <w:lang w:eastAsia="en-GB"/>
        </w:rPr>
        <w:t>Commitment: </w:t>
      </w:r>
      <w:r w:rsidRPr="003A2AA0">
        <w:rPr>
          <w:rFonts w:ascii="Arial" w:eastAsia="Times New Roman" w:hAnsi="Arial" w:cs="Arial"/>
          <w:color w:val="000000" w:themeColor="text1"/>
          <w:sz w:val="22"/>
          <w:szCs w:val="22"/>
          <w:lang w:eastAsia="en-GB"/>
        </w:rPr>
        <w:t xml:space="preserve">We commit to try to attend all set meetings to </w:t>
      </w:r>
      <w:r w:rsidR="00202141" w:rsidRPr="003A2AA0">
        <w:rPr>
          <w:rFonts w:ascii="Arial" w:eastAsia="Times New Roman" w:hAnsi="Arial" w:cs="Arial"/>
          <w:color w:val="000000" w:themeColor="text1"/>
          <w:sz w:val="22"/>
          <w:szCs w:val="22"/>
          <w:lang w:eastAsia="en-GB"/>
        </w:rPr>
        <w:t>enable t</w:t>
      </w:r>
      <w:r w:rsidRPr="003A2AA0">
        <w:rPr>
          <w:rFonts w:ascii="Arial" w:eastAsia="Times New Roman" w:hAnsi="Arial" w:cs="Arial"/>
          <w:color w:val="000000" w:themeColor="text1"/>
          <w:sz w:val="22"/>
          <w:szCs w:val="22"/>
          <w:lang w:eastAsia="en-GB"/>
        </w:rPr>
        <w:t>he set to work well through regular interaction, build trust and gain</w:t>
      </w:r>
      <w:r w:rsidR="00202141" w:rsidRPr="003A2AA0">
        <w:rPr>
          <w:rFonts w:ascii="Arial" w:eastAsia="Times New Roman" w:hAnsi="Arial" w:cs="Arial"/>
          <w:color w:val="000000" w:themeColor="text1"/>
          <w:sz w:val="22"/>
          <w:szCs w:val="22"/>
          <w:lang w:eastAsia="en-GB"/>
        </w:rPr>
        <w:t xml:space="preserve"> </w:t>
      </w:r>
      <w:r w:rsidRPr="003A2AA0">
        <w:rPr>
          <w:rFonts w:ascii="Arial" w:eastAsia="Times New Roman" w:hAnsi="Arial" w:cs="Arial"/>
          <w:color w:val="000000" w:themeColor="text1"/>
          <w:sz w:val="22"/>
          <w:szCs w:val="22"/>
          <w:lang w:eastAsia="en-GB"/>
        </w:rPr>
        <w:t xml:space="preserve">maximum learning </w:t>
      </w:r>
      <w:r w:rsidR="00202141" w:rsidRPr="003A2AA0">
        <w:rPr>
          <w:rFonts w:ascii="Arial" w:eastAsia="Times New Roman" w:hAnsi="Arial" w:cs="Arial"/>
          <w:color w:val="000000" w:themeColor="text1"/>
          <w:sz w:val="22"/>
          <w:szCs w:val="22"/>
          <w:lang w:eastAsia="en-GB"/>
        </w:rPr>
        <w:t xml:space="preserve">opportunities by </w:t>
      </w:r>
      <w:r w:rsidRPr="003A2AA0">
        <w:rPr>
          <w:rFonts w:ascii="Arial" w:eastAsia="Times New Roman" w:hAnsi="Arial" w:cs="Arial"/>
          <w:color w:val="000000" w:themeColor="text1"/>
          <w:sz w:val="22"/>
          <w:szCs w:val="22"/>
          <w:lang w:eastAsia="en-GB"/>
        </w:rPr>
        <w:t>presenting and sharing our progress.</w:t>
      </w:r>
    </w:p>
    <w:p w14:paraId="656D4EAB" w14:textId="20D158ED" w:rsidR="00483D00" w:rsidRPr="003A2AA0" w:rsidRDefault="00483D00" w:rsidP="00671F3D">
      <w:pPr>
        <w:numPr>
          <w:ilvl w:val="0"/>
          <w:numId w:val="1"/>
        </w:numPr>
        <w:spacing w:line="276" w:lineRule="auto"/>
        <w:ind w:left="960"/>
        <w:textAlignment w:val="baseline"/>
        <w:rPr>
          <w:rFonts w:ascii="Arial" w:eastAsia="Times New Roman" w:hAnsi="Arial" w:cs="Arial"/>
          <w:color w:val="000000" w:themeColor="text1"/>
          <w:sz w:val="22"/>
          <w:szCs w:val="22"/>
          <w:lang w:eastAsia="en-GB"/>
        </w:rPr>
      </w:pPr>
      <w:r w:rsidRPr="003A2AA0">
        <w:rPr>
          <w:rFonts w:ascii="Arial" w:eastAsia="Times New Roman" w:hAnsi="Arial" w:cs="Arial"/>
          <w:b/>
          <w:bCs/>
          <w:color w:val="000000" w:themeColor="text1"/>
          <w:sz w:val="22"/>
          <w:szCs w:val="22"/>
          <w:bdr w:val="none" w:sz="0" w:space="0" w:color="auto" w:frame="1"/>
          <w:lang w:eastAsia="en-GB"/>
        </w:rPr>
        <w:t>Punctuality</w:t>
      </w:r>
      <w:r w:rsidRPr="003A2AA0">
        <w:rPr>
          <w:rFonts w:ascii="Arial" w:eastAsia="Times New Roman" w:hAnsi="Arial" w:cs="Arial"/>
          <w:color w:val="000000" w:themeColor="text1"/>
          <w:sz w:val="22"/>
          <w:szCs w:val="22"/>
          <w:lang w:eastAsia="en-GB"/>
        </w:rPr>
        <w:t xml:space="preserve">: </w:t>
      </w:r>
      <w:r w:rsidR="00202141" w:rsidRPr="003A2AA0">
        <w:rPr>
          <w:rFonts w:ascii="Arial" w:eastAsia="Times New Roman" w:hAnsi="Arial" w:cs="Arial"/>
          <w:color w:val="000000" w:themeColor="text1"/>
          <w:sz w:val="22"/>
          <w:szCs w:val="22"/>
          <w:lang w:eastAsia="en-GB"/>
        </w:rPr>
        <w:t>W</w:t>
      </w:r>
      <w:r w:rsidRPr="003A2AA0">
        <w:rPr>
          <w:rFonts w:ascii="Arial" w:eastAsia="Times New Roman" w:hAnsi="Arial" w:cs="Arial"/>
          <w:color w:val="000000" w:themeColor="text1"/>
          <w:sz w:val="22"/>
          <w:szCs w:val="22"/>
          <w:lang w:eastAsia="en-GB"/>
        </w:rPr>
        <w:t xml:space="preserve">e commit to respect each other and arrive on time to ensure </w:t>
      </w:r>
      <w:r w:rsidR="00202141" w:rsidRPr="003A2AA0">
        <w:rPr>
          <w:rFonts w:ascii="Arial" w:eastAsia="Times New Roman" w:hAnsi="Arial" w:cs="Arial"/>
          <w:color w:val="000000" w:themeColor="text1"/>
          <w:sz w:val="22"/>
          <w:szCs w:val="22"/>
          <w:lang w:eastAsia="en-GB"/>
        </w:rPr>
        <w:t xml:space="preserve">we </w:t>
      </w:r>
      <w:r w:rsidRPr="003A2AA0">
        <w:rPr>
          <w:rFonts w:ascii="Arial" w:eastAsia="Times New Roman" w:hAnsi="Arial" w:cs="Arial"/>
          <w:color w:val="000000" w:themeColor="text1"/>
          <w:sz w:val="22"/>
          <w:szCs w:val="22"/>
          <w:lang w:eastAsia="en-GB"/>
        </w:rPr>
        <w:t xml:space="preserve">make the best use of everyone’s </w:t>
      </w:r>
      <w:r w:rsidR="00A56F6F" w:rsidRPr="003A2AA0">
        <w:rPr>
          <w:rFonts w:ascii="Arial" w:eastAsia="Times New Roman" w:hAnsi="Arial" w:cs="Arial"/>
          <w:color w:val="000000" w:themeColor="text1"/>
          <w:sz w:val="22"/>
          <w:szCs w:val="22"/>
          <w:lang w:eastAsia="en-GB"/>
        </w:rPr>
        <w:t>time and</w:t>
      </w:r>
      <w:r w:rsidRPr="003A2AA0">
        <w:rPr>
          <w:rFonts w:ascii="Arial" w:eastAsia="Times New Roman" w:hAnsi="Arial" w:cs="Arial"/>
          <w:color w:val="000000" w:themeColor="text1"/>
          <w:sz w:val="22"/>
          <w:szCs w:val="22"/>
          <w:lang w:eastAsia="en-GB"/>
        </w:rPr>
        <w:t xml:space="preserve"> help create a relaxed atmosphere for discussion.</w:t>
      </w:r>
    </w:p>
    <w:p w14:paraId="30CFD583" w14:textId="662B76CD" w:rsidR="00792C8B" w:rsidRPr="003A2AA0" w:rsidRDefault="00483D00" w:rsidP="00671F3D">
      <w:pPr>
        <w:numPr>
          <w:ilvl w:val="0"/>
          <w:numId w:val="1"/>
        </w:numPr>
        <w:spacing w:line="276" w:lineRule="auto"/>
        <w:ind w:left="960"/>
        <w:textAlignment w:val="baseline"/>
        <w:rPr>
          <w:rFonts w:ascii="Arial" w:eastAsia="Times New Roman" w:hAnsi="Arial" w:cs="Arial"/>
          <w:color w:val="000000" w:themeColor="text1"/>
          <w:sz w:val="22"/>
          <w:szCs w:val="22"/>
          <w:lang w:eastAsia="en-GB"/>
        </w:rPr>
      </w:pPr>
      <w:r w:rsidRPr="003A2AA0">
        <w:rPr>
          <w:rFonts w:ascii="Arial" w:eastAsia="Times New Roman" w:hAnsi="Arial" w:cs="Arial"/>
          <w:b/>
          <w:bCs/>
          <w:color w:val="000000" w:themeColor="text1"/>
          <w:sz w:val="22"/>
          <w:szCs w:val="22"/>
          <w:bdr w:val="none" w:sz="0" w:space="0" w:color="auto" w:frame="1"/>
          <w:lang w:eastAsia="en-GB"/>
        </w:rPr>
        <w:t>Confidentiality</w:t>
      </w:r>
      <w:r w:rsidR="00792C8B" w:rsidRPr="003A2AA0">
        <w:rPr>
          <w:rFonts w:ascii="Arial" w:eastAsia="Times New Roman" w:hAnsi="Arial" w:cs="Arial"/>
          <w:b/>
          <w:bCs/>
          <w:color w:val="000000" w:themeColor="text1"/>
          <w:sz w:val="22"/>
          <w:szCs w:val="22"/>
          <w:bdr w:val="none" w:sz="0" w:space="0" w:color="auto" w:frame="1"/>
          <w:lang w:eastAsia="en-GB"/>
        </w:rPr>
        <w:t>*</w:t>
      </w:r>
      <w:r w:rsidRPr="003A2AA0">
        <w:rPr>
          <w:rFonts w:ascii="Arial" w:eastAsia="Times New Roman" w:hAnsi="Arial" w:cs="Arial"/>
          <w:color w:val="000000" w:themeColor="text1"/>
          <w:sz w:val="22"/>
          <w:szCs w:val="22"/>
          <w:lang w:eastAsia="en-GB"/>
        </w:rPr>
        <w:t xml:space="preserve">: We respect each other’s privacy and </w:t>
      </w:r>
      <w:r w:rsidR="008313DD" w:rsidRPr="003A2AA0">
        <w:rPr>
          <w:rFonts w:ascii="Arial" w:eastAsia="Times New Roman" w:hAnsi="Arial" w:cs="Arial"/>
          <w:color w:val="000000" w:themeColor="text1"/>
          <w:sz w:val="22"/>
          <w:szCs w:val="22"/>
          <w:lang w:eastAsia="en-GB"/>
        </w:rPr>
        <w:t>what is discussed</w:t>
      </w:r>
      <w:r w:rsidRPr="003A2AA0">
        <w:rPr>
          <w:rFonts w:ascii="Arial" w:eastAsia="Times New Roman" w:hAnsi="Arial" w:cs="Arial"/>
          <w:color w:val="000000" w:themeColor="text1"/>
          <w:sz w:val="22"/>
          <w:szCs w:val="22"/>
          <w:lang w:eastAsia="en-GB"/>
        </w:rPr>
        <w:t xml:space="preserve"> remain</w:t>
      </w:r>
      <w:r w:rsidR="008313DD" w:rsidRPr="003A2AA0">
        <w:rPr>
          <w:rFonts w:ascii="Arial" w:eastAsia="Times New Roman" w:hAnsi="Arial" w:cs="Arial"/>
          <w:color w:val="000000" w:themeColor="text1"/>
          <w:sz w:val="22"/>
          <w:szCs w:val="22"/>
          <w:lang w:eastAsia="en-GB"/>
        </w:rPr>
        <w:t>s</w:t>
      </w:r>
      <w:r w:rsidRPr="003A2AA0">
        <w:rPr>
          <w:rFonts w:ascii="Arial" w:eastAsia="Times New Roman" w:hAnsi="Arial" w:cs="Arial"/>
          <w:color w:val="000000" w:themeColor="text1"/>
          <w:sz w:val="22"/>
          <w:szCs w:val="22"/>
          <w:lang w:eastAsia="en-GB"/>
        </w:rPr>
        <w:t xml:space="preserve"> within the set unless the presenter states otherwise.</w:t>
      </w:r>
      <w:r w:rsidR="008C1837" w:rsidRPr="003A2AA0">
        <w:rPr>
          <w:rFonts w:ascii="Arial" w:eastAsia="Times New Roman" w:hAnsi="Arial" w:cs="Arial"/>
          <w:color w:val="000000" w:themeColor="text1"/>
          <w:sz w:val="22"/>
          <w:szCs w:val="22"/>
          <w:lang w:eastAsia="en-GB"/>
        </w:rPr>
        <w:t xml:space="preserve"> </w:t>
      </w:r>
      <w:r w:rsidR="008313DD" w:rsidRPr="003A2AA0">
        <w:rPr>
          <w:rFonts w:ascii="Arial" w:eastAsia="Times New Roman" w:hAnsi="Arial" w:cs="Arial"/>
          <w:color w:val="000000" w:themeColor="text1"/>
          <w:sz w:val="22"/>
          <w:szCs w:val="22"/>
          <w:lang w:eastAsia="en-GB"/>
        </w:rPr>
        <w:t>If</w:t>
      </w:r>
      <w:r w:rsidR="008C1837" w:rsidRPr="003A2AA0">
        <w:rPr>
          <w:rFonts w:ascii="Arial" w:eastAsia="Times New Roman" w:hAnsi="Arial" w:cs="Arial"/>
          <w:color w:val="000000" w:themeColor="text1"/>
          <w:sz w:val="22"/>
          <w:szCs w:val="22"/>
          <w:lang w:eastAsia="en-GB"/>
        </w:rPr>
        <w:t xml:space="preserve"> changes agreed need to be communicated outside of the set</w:t>
      </w:r>
      <w:r w:rsidR="00792C8B" w:rsidRPr="003A2AA0">
        <w:rPr>
          <w:rFonts w:ascii="Arial" w:eastAsia="Times New Roman" w:hAnsi="Arial" w:cs="Arial"/>
          <w:color w:val="000000" w:themeColor="text1"/>
          <w:sz w:val="22"/>
          <w:szCs w:val="22"/>
          <w:lang w:eastAsia="en-GB"/>
        </w:rPr>
        <w:t xml:space="preserve">; for </w:t>
      </w:r>
      <w:r w:rsidR="00924C7F" w:rsidRPr="003A2AA0">
        <w:rPr>
          <w:rFonts w:ascii="Arial" w:eastAsia="Times New Roman" w:hAnsi="Arial" w:cs="Arial"/>
          <w:color w:val="000000" w:themeColor="text1"/>
          <w:sz w:val="22"/>
          <w:szCs w:val="22"/>
          <w:lang w:eastAsia="en-GB"/>
        </w:rPr>
        <w:t>example,</w:t>
      </w:r>
      <w:r w:rsidR="00792C8B" w:rsidRPr="003A2AA0">
        <w:rPr>
          <w:rFonts w:ascii="Arial" w:eastAsia="Times New Roman" w:hAnsi="Arial" w:cs="Arial"/>
          <w:color w:val="000000" w:themeColor="text1"/>
          <w:sz w:val="22"/>
          <w:szCs w:val="22"/>
          <w:lang w:eastAsia="en-GB"/>
        </w:rPr>
        <w:t xml:space="preserve"> change in clinical policy</w:t>
      </w:r>
      <w:r w:rsidR="008313DD" w:rsidRPr="003A2AA0">
        <w:rPr>
          <w:rFonts w:ascii="Arial" w:eastAsia="Times New Roman" w:hAnsi="Arial" w:cs="Arial"/>
          <w:color w:val="000000" w:themeColor="text1"/>
          <w:sz w:val="22"/>
          <w:szCs w:val="22"/>
          <w:lang w:eastAsia="en-GB"/>
        </w:rPr>
        <w:t>, the set have agreed to this communication.</w:t>
      </w:r>
    </w:p>
    <w:p w14:paraId="2D6FF32E" w14:textId="303ED756" w:rsidR="00483D00" w:rsidRPr="000F3AC2" w:rsidRDefault="00792C8B" w:rsidP="00792C8B">
      <w:pPr>
        <w:spacing w:line="276" w:lineRule="auto"/>
        <w:jc w:val="center"/>
        <w:textAlignment w:val="baseline"/>
        <w:rPr>
          <w:rFonts w:ascii="Arial" w:eastAsia="Times New Roman" w:hAnsi="Arial" w:cs="Arial"/>
          <w:color w:val="000000" w:themeColor="text1"/>
          <w:sz w:val="20"/>
          <w:szCs w:val="20"/>
          <w:lang w:eastAsia="en-GB"/>
        </w:rPr>
      </w:pPr>
      <w:r w:rsidRPr="000F3AC2">
        <w:rPr>
          <w:rFonts w:ascii="Arial" w:eastAsia="Times New Roman" w:hAnsi="Arial" w:cs="Arial"/>
          <w:color w:val="000000" w:themeColor="text1"/>
          <w:sz w:val="20"/>
          <w:szCs w:val="20"/>
          <w:lang w:eastAsia="en-GB"/>
        </w:rPr>
        <w:t>*</w:t>
      </w:r>
      <w:r w:rsidR="00A56F6F" w:rsidRPr="000F3AC2">
        <w:rPr>
          <w:rFonts w:ascii="Arial" w:hAnsi="Arial" w:cs="Arial"/>
          <w:color w:val="000000" w:themeColor="text1"/>
          <w:sz w:val="20"/>
          <w:szCs w:val="20"/>
        </w:rPr>
        <w:t xml:space="preserve">In the unlikely event confidentiality needs to be breeched please refer to </w:t>
      </w:r>
      <w:r w:rsidRPr="000F3AC2">
        <w:rPr>
          <w:rFonts w:ascii="Arial" w:hAnsi="Arial" w:cs="Arial"/>
          <w:color w:val="000000" w:themeColor="text1"/>
          <w:sz w:val="20"/>
          <w:szCs w:val="20"/>
        </w:rPr>
        <w:t xml:space="preserve">clinical supervision </w:t>
      </w:r>
      <w:r w:rsidR="00A56F6F" w:rsidRPr="000F3AC2">
        <w:rPr>
          <w:rFonts w:ascii="Arial" w:hAnsi="Arial" w:cs="Arial"/>
          <w:color w:val="000000" w:themeColor="text1"/>
          <w:sz w:val="20"/>
          <w:szCs w:val="20"/>
        </w:rPr>
        <w:t>policy</w:t>
      </w:r>
      <w:r w:rsidR="00B33503" w:rsidRPr="000F3AC2">
        <w:rPr>
          <w:rFonts w:ascii="Arial" w:hAnsi="Arial" w:cs="Arial"/>
          <w:color w:val="000000" w:themeColor="text1"/>
          <w:sz w:val="20"/>
          <w:szCs w:val="20"/>
        </w:rPr>
        <w:t>.</w:t>
      </w:r>
    </w:p>
    <w:p w14:paraId="3AD0E542" w14:textId="77777777" w:rsidR="00483D00" w:rsidRPr="003A2AA0" w:rsidRDefault="00483D00" w:rsidP="00671F3D">
      <w:pPr>
        <w:numPr>
          <w:ilvl w:val="0"/>
          <w:numId w:val="1"/>
        </w:numPr>
        <w:spacing w:line="276" w:lineRule="auto"/>
        <w:ind w:left="960"/>
        <w:textAlignment w:val="baseline"/>
        <w:rPr>
          <w:rFonts w:ascii="Arial" w:eastAsia="Times New Roman" w:hAnsi="Arial" w:cs="Arial"/>
          <w:color w:val="000000" w:themeColor="text1"/>
          <w:sz w:val="22"/>
          <w:szCs w:val="22"/>
          <w:lang w:eastAsia="en-GB"/>
        </w:rPr>
      </w:pPr>
      <w:r w:rsidRPr="003A2AA0">
        <w:rPr>
          <w:rFonts w:ascii="Arial" w:eastAsia="Times New Roman" w:hAnsi="Arial" w:cs="Arial"/>
          <w:b/>
          <w:bCs/>
          <w:color w:val="000000" w:themeColor="text1"/>
          <w:sz w:val="22"/>
          <w:szCs w:val="22"/>
          <w:bdr w:val="none" w:sz="0" w:space="0" w:color="auto" w:frame="1"/>
          <w:lang w:eastAsia="en-GB"/>
        </w:rPr>
        <w:t>Active and empathetic listening: </w:t>
      </w:r>
      <w:r w:rsidRPr="003A2AA0">
        <w:rPr>
          <w:rFonts w:ascii="Arial" w:eastAsia="Times New Roman" w:hAnsi="Arial" w:cs="Arial"/>
          <w:color w:val="000000" w:themeColor="text1"/>
          <w:sz w:val="22"/>
          <w:szCs w:val="22"/>
          <w:lang w:eastAsia="en-GB"/>
        </w:rPr>
        <w:t>We commit to showing each other respect by giving the presenter our undivided attention and listening without interruption. We listen to obtain information. We listen to understand the complete message. We listen for enjoyment. We listen to learn.</w:t>
      </w:r>
    </w:p>
    <w:p w14:paraId="7AF7DBA1" w14:textId="0554B99F" w:rsidR="00483D00" w:rsidRPr="003A2AA0" w:rsidRDefault="00483D00" w:rsidP="00B33503">
      <w:pPr>
        <w:numPr>
          <w:ilvl w:val="0"/>
          <w:numId w:val="1"/>
        </w:numPr>
        <w:spacing w:line="276" w:lineRule="auto"/>
        <w:ind w:left="960"/>
        <w:textAlignment w:val="baseline"/>
        <w:rPr>
          <w:rFonts w:ascii="Arial" w:eastAsia="Times New Roman" w:hAnsi="Arial" w:cs="Arial"/>
          <w:color w:val="000000" w:themeColor="text1"/>
          <w:sz w:val="22"/>
          <w:szCs w:val="22"/>
          <w:lang w:eastAsia="en-GB"/>
        </w:rPr>
      </w:pPr>
      <w:r w:rsidRPr="003A2AA0">
        <w:rPr>
          <w:rFonts w:ascii="Arial" w:eastAsia="Times New Roman" w:hAnsi="Arial" w:cs="Arial"/>
          <w:b/>
          <w:bCs/>
          <w:color w:val="000000" w:themeColor="text1"/>
          <w:sz w:val="22"/>
          <w:szCs w:val="22"/>
          <w:bdr w:val="none" w:sz="0" w:space="0" w:color="auto" w:frame="1"/>
          <w:lang w:eastAsia="en-GB"/>
        </w:rPr>
        <w:t xml:space="preserve">Ethos of equality, </w:t>
      </w:r>
      <w:r w:rsidR="00B33503" w:rsidRPr="003A2AA0">
        <w:rPr>
          <w:rFonts w:ascii="Arial" w:eastAsia="Times New Roman" w:hAnsi="Arial" w:cs="Arial"/>
          <w:b/>
          <w:bCs/>
          <w:color w:val="000000" w:themeColor="text1"/>
          <w:sz w:val="22"/>
          <w:szCs w:val="22"/>
          <w:bdr w:val="none" w:sz="0" w:space="0" w:color="auto" w:frame="1"/>
          <w:lang w:eastAsia="en-GB"/>
        </w:rPr>
        <w:t>empowerment,</w:t>
      </w:r>
      <w:r w:rsidRPr="003A2AA0">
        <w:rPr>
          <w:rFonts w:ascii="Arial" w:eastAsia="Times New Roman" w:hAnsi="Arial" w:cs="Arial"/>
          <w:b/>
          <w:bCs/>
          <w:color w:val="000000" w:themeColor="text1"/>
          <w:sz w:val="22"/>
          <w:szCs w:val="22"/>
          <w:bdr w:val="none" w:sz="0" w:space="0" w:color="auto" w:frame="1"/>
          <w:lang w:eastAsia="en-GB"/>
        </w:rPr>
        <w:t xml:space="preserve"> and mutual support: </w:t>
      </w:r>
      <w:r w:rsidRPr="003A2AA0">
        <w:rPr>
          <w:rFonts w:ascii="Arial" w:eastAsia="Times New Roman" w:hAnsi="Arial" w:cs="Arial"/>
          <w:color w:val="000000" w:themeColor="text1"/>
          <w:sz w:val="22"/>
          <w:szCs w:val="22"/>
          <w:lang w:eastAsia="en-GB"/>
        </w:rPr>
        <w:t xml:space="preserve"> </w:t>
      </w:r>
      <w:r w:rsidR="004E37AC">
        <w:rPr>
          <w:rFonts w:ascii="Arial" w:eastAsia="Times New Roman" w:hAnsi="Arial" w:cs="Arial"/>
          <w:color w:val="000000" w:themeColor="text1"/>
          <w:sz w:val="22"/>
          <w:szCs w:val="22"/>
          <w:lang w:eastAsia="en-GB"/>
        </w:rPr>
        <w:t>A</w:t>
      </w:r>
      <w:r w:rsidRPr="003A2AA0">
        <w:rPr>
          <w:rFonts w:ascii="Arial" w:eastAsia="Times New Roman" w:hAnsi="Arial" w:cs="Arial"/>
          <w:color w:val="000000" w:themeColor="text1"/>
          <w:sz w:val="22"/>
          <w:szCs w:val="22"/>
          <w:lang w:eastAsia="en-GB"/>
        </w:rPr>
        <w:t xml:space="preserve">ll set members have equal rights to </w:t>
      </w:r>
      <w:r w:rsidR="00B33503" w:rsidRPr="003A2AA0">
        <w:rPr>
          <w:rFonts w:ascii="Arial" w:eastAsia="Times New Roman" w:hAnsi="Arial" w:cs="Arial"/>
          <w:color w:val="000000" w:themeColor="text1"/>
          <w:sz w:val="22"/>
          <w:szCs w:val="22"/>
          <w:lang w:eastAsia="en-GB"/>
        </w:rPr>
        <w:t>speak,</w:t>
      </w:r>
      <w:r w:rsidRPr="003A2AA0">
        <w:rPr>
          <w:rFonts w:ascii="Arial" w:eastAsia="Times New Roman" w:hAnsi="Arial" w:cs="Arial"/>
          <w:color w:val="000000" w:themeColor="text1"/>
          <w:sz w:val="22"/>
          <w:szCs w:val="22"/>
          <w:lang w:eastAsia="en-GB"/>
        </w:rPr>
        <w:t xml:space="preserve"> and nobody should dominate the discussion</w:t>
      </w:r>
      <w:r w:rsidR="00B33503" w:rsidRPr="003A2AA0">
        <w:rPr>
          <w:rFonts w:ascii="Arial" w:eastAsia="Times New Roman" w:hAnsi="Arial" w:cs="Arial"/>
          <w:color w:val="000000" w:themeColor="text1"/>
          <w:sz w:val="22"/>
          <w:szCs w:val="22"/>
          <w:lang w:eastAsia="en-GB"/>
        </w:rPr>
        <w:t xml:space="preserve">s. </w:t>
      </w:r>
      <w:r w:rsidRPr="003A2AA0">
        <w:rPr>
          <w:rFonts w:ascii="Arial" w:eastAsia="Times New Roman" w:hAnsi="Arial" w:cs="Arial"/>
          <w:color w:val="000000" w:themeColor="text1"/>
          <w:sz w:val="22"/>
          <w:szCs w:val="22"/>
          <w:lang w:eastAsia="en-GB"/>
        </w:rPr>
        <w:t>All set members have an equal role</w:t>
      </w:r>
      <w:r w:rsidR="00B33503" w:rsidRPr="003A2AA0">
        <w:rPr>
          <w:rFonts w:ascii="Arial" w:eastAsia="Times New Roman" w:hAnsi="Arial" w:cs="Arial"/>
          <w:color w:val="000000" w:themeColor="text1"/>
          <w:sz w:val="22"/>
          <w:szCs w:val="22"/>
          <w:lang w:eastAsia="en-GB"/>
        </w:rPr>
        <w:t>;</w:t>
      </w:r>
      <w:r w:rsidRPr="003A2AA0">
        <w:rPr>
          <w:rFonts w:ascii="Arial" w:eastAsia="Times New Roman" w:hAnsi="Arial" w:cs="Arial"/>
          <w:color w:val="000000" w:themeColor="text1"/>
          <w:sz w:val="22"/>
          <w:szCs w:val="22"/>
          <w:lang w:eastAsia="en-GB"/>
        </w:rPr>
        <w:t xml:space="preserve"> to listen, ask questions and present</w:t>
      </w:r>
      <w:r w:rsidR="00B33503" w:rsidRPr="003A2AA0">
        <w:rPr>
          <w:rFonts w:ascii="Arial" w:eastAsia="Times New Roman" w:hAnsi="Arial" w:cs="Arial"/>
          <w:color w:val="000000" w:themeColor="text1"/>
          <w:sz w:val="22"/>
          <w:szCs w:val="22"/>
          <w:lang w:eastAsia="en-GB"/>
        </w:rPr>
        <w:t xml:space="preserve"> and </w:t>
      </w:r>
      <w:r w:rsidRPr="003A2AA0">
        <w:rPr>
          <w:rFonts w:ascii="Arial" w:eastAsia="Times New Roman" w:hAnsi="Arial" w:cs="Arial"/>
          <w:color w:val="000000" w:themeColor="text1"/>
          <w:sz w:val="22"/>
          <w:szCs w:val="22"/>
          <w:lang w:eastAsia="en-GB"/>
        </w:rPr>
        <w:t>will empower each other to speak, share and support each other.</w:t>
      </w:r>
    </w:p>
    <w:p w14:paraId="11B1BAB5" w14:textId="6ECFC718" w:rsidR="00483D00" w:rsidRPr="003A2AA0" w:rsidRDefault="00483D00" w:rsidP="00671F3D">
      <w:pPr>
        <w:numPr>
          <w:ilvl w:val="0"/>
          <w:numId w:val="1"/>
        </w:numPr>
        <w:spacing w:line="276" w:lineRule="auto"/>
        <w:ind w:left="960"/>
        <w:textAlignment w:val="baseline"/>
        <w:rPr>
          <w:rFonts w:ascii="Arial" w:eastAsia="Times New Roman" w:hAnsi="Arial" w:cs="Arial"/>
          <w:strike/>
          <w:color w:val="000000" w:themeColor="text1"/>
          <w:sz w:val="22"/>
          <w:szCs w:val="22"/>
          <w:lang w:eastAsia="en-GB"/>
        </w:rPr>
      </w:pPr>
      <w:r w:rsidRPr="003A2AA0">
        <w:rPr>
          <w:rFonts w:ascii="Arial" w:eastAsia="Times New Roman" w:hAnsi="Arial" w:cs="Arial"/>
          <w:b/>
          <w:bCs/>
          <w:color w:val="000000" w:themeColor="text1"/>
          <w:sz w:val="22"/>
          <w:szCs w:val="22"/>
          <w:bdr w:val="none" w:sz="0" w:space="0" w:color="auto" w:frame="1"/>
          <w:lang w:eastAsia="en-GB"/>
        </w:rPr>
        <w:t>Respect and comfort: </w:t>
      </w:r>
      <w:r w:rsidRPr="003A2AA0">
        <w:rPr>
          <w:rFonts w:ascii="Arial" w:eastAsia="Times New Roman" w:hAnsi="Arial" w:cs="Arial"/>
          <w:color w:val="000000" w:themeColor="text1"/>
          <w:sz w:val="22"/>
          <w:szCs w:val="22"/>
          <w:lang w:eastAsia="en-GB"/>
        </w:rPr>
        <w:t xml:space="preserve">We </w:t>
      </w:r>
      <w:r w:rsidR="004E37AC">
        <w:rPr>
          <w:rFonts w:ascii="Arial" w:eastAsia="Times New Roman" w:hAnsi="Arial" w:cs="Arial"/>
          <w:color w:val="000000" w:themeColor="text1"/>
          <w:sz w:val="22"/>
          <w:szCs w:val="22"/>
          <w:lang w:eastAsia="en-GB"/>
        </w:rPr>
        <w:t>t</w:t>
      </w:r>
      <w:r w:rsidRPr="003A2AA0">
        <w:rPr>
          <w:rFonts w:ascii="Arial" w:eastAsia="Times New Roman" w:hAnsi="Arial" w:cs="Arial"/>
          <w:color w:val="000000" w:themeColor="text1"/>
          <w:sz w:val="22"/>
          <w:szCs w:val="22"/>
          <w:lang w:eastAsia="en-GB"/>
        </w:rPr>
        <w:t xml:space="preserve">reat each other with respect and be polite to each other. We accept and value each other’s differences. We will not try to push </w:t>
      </w:r>
      <w:r w:rsidR="003A2AA0" w:rsidRPr="003A2AA0">
        <w:rPr>
          <w:rFonts w:ascii="Arial" w:eastAsia="Times New Roman" w:hAnsi="Arial" w:cs="Arial"/>
          <w:color w:val="000000" w:themeColor="text1"/>
          <w:sz w:val="22"/>
          <w:szCs w:val="22"/>
          <w:lang w:eastAsia="en-GB"/>
        </w:rPr>
        <w:t xml:space="preserve">set members </w:t>
      </w:r>
      <w:r w:rsidRPr="003A2AA0">
        <w:rPr>
          <w:rFonts w:ascii="Arial" w:eastAsia="Times New Roman" w:hAnsi="Arial" w:cs="Arial"/>
          <w:color w:val="000000" w:themeColor="text1"/>
          <w:sz w:val="22"/>
          <w:szCs w:val="22"/>
          <w:lang w:eastAsia="en-GB"/>
        </w:rPr>
        <w:t xml:space="preserve">into discussing something that makes them feel uncomfortable, and if we do feel uncomfortable with a topic or with someone’s comments, we will raise this. </w:t>
      </w:r>
    </w:p>
    <w:p w14:paraId="6A54781C" w14:textId="0A0ABAEF" w:rsidR="00483D00" w:rsidRPr="003A2AA0" w:rsidRDefault="00483D00" w:rsidP="00671F3D">
      <w:pPr>
        <w:numPr>
          <w:ilvl w:val="0"/>
          <w:numId w:val="1"/>
        </w:numPr>
        <w:spacing w:line="276" w:lineRule="auto"/>
        <w:ind w:left="960"/>
        <w:textAlignment w:val="baseline"/>
        <w:rPr>
          <w:rFonts w:ascii="Arial" w:eastAsia="Times New Roman" w:hAnsi="Arial" w:cs="Arial"/>
          <w:color w:val="000000" w:themeColor="text1"/>
          <w:sz w:val="22"/>
          <w:szCs w:val="22"/>
          <w:lang w:eastAsia="en-GB"/>
        </w:rPr>
      </w:pPr>
      <w:r w:rsidRPr="003A2AA0">
        <w:rPr>
          <w:rFonts w:ascii="Arial" w:eastAsia="Times New Roman" w:hAnsi="Arial" w:cs="Arial"/>
          <w:b/>
          <w:bCs/>
          <w:color w:val="000000" w:themeColor="text1"/>
          <w:sz w:val="22"/>
          <w:szCs w:val="22"/>
          <w:bdr w:val="none" w:sz="0" w:space="0" w:color="auto" w:frame="1"/>
          <w:lang w:eastAsia="en-GB"/>
        </w:rPr>
        <w:t>Non-judgemental: </w:t>
      </w:r>
      <w:r w:rsidRPr="003A2AA0">
        <w:rPr>
          <w:rFonts w:ascii="Arial" w:eastAsia="Times New Roman" w:hAnsi="Arial" w:cs="Arial"/>
          <w:color w:val="000000" w:themeColor="text1"/>
          <w:sz w:val="22"/>
          <w:szCs w:val="22"/>
          <w:lang w:eastAsia="en-GB"/>
        </w:rPr>
        <w:t>We commit to taking a non-judgemental approach to our communications. There is no ‘stupid’ problem. We will be curious, ask open, non-judgemental, non-directive questions in a respectful manner.</w:t>
      </w:r>
    </w:p>
    <w:p w14:paraId="54A58A32" w14:textId="7BAC1BC1" w:rsidR="00C5110E" w:rsidRPr="003A2AA0" w:rsidRDefault="00483D00" w:rsidP="00892D04">
      <w:pPr>
        <w:numPr>
          <w:ilvl w:val="0"/>
          <w:numId w:val="1"/>
        </w:numPr>
        <w:spacing w:line="276" w:lineRule="auto"/>
        <w:ind w:left="960"/>
        <w:textAlignment w:val="baseline"/>
        <w:rPr>
          <w:rFonts w:ascii="Arial" w:eastAsia="Times New Roman" w:hAnsi="Arial" w:cs="Arial"/>
          <w:b/>
          <w:bCs/>
          <w:color w:val="000000" w:themeColor="text1"/>
          <w:sz w:val="22"/>
          <w:szCs w:val="22"/>
          <w:bdr w:val="none" w:sz="0" w:space="0" w:color="auto" w:frame="1"/>
          <w:lang w:eastAsia="en-GB"/>
        </w:rPr>
      </w:pPr>
      <w:r w:rsidRPr="003A2AA0">
        <w:rPr>
          <w:rFonts w:ascii="Arial" w:eastAsia="Times New Roman" w:hAnsi="Arial" w:cs="Arial"/>
          <w:b/>
          <w:bCs/>
          <w:color w:val="000000" w:themeColor="text1"/>
          <w:sz w:val="22"/>
          <w:szCs w:val="22"/>
          <w:bdr w:val="none" w:sz="0" w:space="0" w:color="auto" w:frame="1"/>
          <w:lang w:eastAsia="en-GB"/>
        </w:rPr>
        <w:t>Shared learning: </w:t>
      </w:r>
      <w:r w:rsidRPr="003A2AA0">
        <w:rPr>
          <w:rFonts w:ascii="Arial" w:eastAsia="Times New Roman" w:hAnsi="Arial" w:cs="Arial"/>
          <w:color w:val="000000" w:themeColor="text1"/>
          <w:sz w:val="22"/>
          <w:szCs w:val="22"/>
          <w:lang w:eastAsia="en-GB"/>
        </w:rPr>
        <w:t>We agree to feedback to each other what we have learnt through being part of the set. For example, during the set, in follow up sessions, and at the end of our time in the set.</w:t>
      </w:r>
      <w:r w:rsidR="003A2AA0" w:rsidRPr="003A2AA0">
        <w:rPr>
          <w:rFonts w:ascii="Arial" w:eastAsia="Times New Roman" w:hAnsi="Arial" w:cs="Arial"/>
          <w:color w:val="000000" w:themeColor="text1"/>
          <w:sz w:val="22"/>
          <w:szCs w:val="22"/>
          <w:lang w:eastAsia="en-GB"/>
        </w:rPr>
        <w:t xml:space="preserve"> </w:t>
      </w:r>
    </w:p>
    <w:p w14:paraId="445B9201" w14:textId="77777777" w:rsidR="00B33503" w:rsidRPr="003A2AA0" w:rsidRDefault="00B33503" w:rsidP="00A8440E">
      <w:pPr>
        <w:spacing w:line="276" w:lineRule="auto"/>
        <w:textAlignment w:val="baseline"/>
        <w:rPr>
          <w:rFonts w:ascii="Arial" w:eastAsia="Times New Roman" w:hAnsi="Arial" w:cs="Arial"/>
          <w:color w:val="000000" w:themeColor="text1"/>
          <w:sz w:val="22"/>
          <w:szCs w:val="22"/>
          <w:bdr w:val="none" w:sz="0" w:space="0" w:color="auto" w:frame="1"/>
          <w:lang w:eastAsia="en-GB"/>
        </w:rPr>
      </w:pPr>
    </w:p>
    <w:p w14:paraId="46E485A5" w14:textId="28453FB6" w:rsidR="00B7224D" w:rsidRPr="003A2AA0" w:rsidRDefault="00B7224D" w:rsidP="00B7224D">
      <w:pPr>
        <w:spacing w:line="276" w:lineRule="auto"/>
        <w:jc w:val="center"/>
        <w:textAlignment w:val="baseline"/>
        <w:rPr>
          <w:rFonts w:ascii="Arial" w:eastAsia="Times New Roman" w:hAnsi="Arial" w:cs="Arial"/>
          <w:b/>
          <w:bCs/>
          <w:color w:val="000000" w:themeColor="text1"/>
          <w:sz w:val="22"/>
          <w:szCs w:val="22"/>
          <w:bdr w:val="none" w:sz="0" w:space="0" w:color="auto" w:frame="1"/>
          <w:lang w:eastAsia="en-GB"/>
        </w:rPr>
      </w:pPr>
      <w:r w:rsidRPr="003A2AA0">
        <w:rPr>
          <w:rFonts w:ascii="Arial" w:eastAsia="Times New Roman" w:hAnsi="Arial" w:cs="Arial"/>
          <w:b/>
          <w:bCs/>
          <w:color w:val="000000" w:themeColor="text1"/>
          <w:sz w:val="22"/>
          <w:szCs w:val="22"/>
          <w:bdr w:val="none" w:sz="0" w:space="0" w:color="auto" w:frame="1"/>
          <w:lang w:eastAsia="en-GB"/>
        </w:rPr>
        <w:t>The Facilitator</w:t>
      </w:r>
    </w:p>
    <w:p w14:paraId="03A9F493" w14:textId="77777777" w:rsidR="00B7224D" w:rsidRPr="003A2AA0" w:rsidRDefault="00B7224D" w:rsidP="00B7224D">
      <w:pPr>
        <w:spacing w:line="276" w:lineRule="auto"/>
        <w:jc w:val="center"/>
        <w:textAlignment w:val="baseline"/>
        <w:rPr>
          <w:rFonts w:ascii="Arial" w:eastAsia="Times New Roman" w:hAnsi="Arial" w:cs="Arial"/>
          <w:b/>
          <w:bCs/>
          <w:color w:val="000000" w:themeColor="text1"/>
          <w:sz w:val="22"/>
          <w:szCs w:val="22"/>
          <w:bdr w:val="none" w:sz="0" w:space="0" w:color="auto" w:frame="1"/>
          <w:lang w:eastAsia="en-GB"/>
        </w:rPr>
      </w:pPr>
    </w:p>
    <w:p w14:paraId="0FC0338E" w14:textId="0B4322D9" w:rsidR="00A8440E" w:rsidRPr="003A2AA0" w:rsidRDefault="00B7224D" w:rsidP="00A8440E">
      <w:pPr>
        <w:spacing w:line="276" w:lineRule="auto"/>
        <w:textAlignment w:val="baseline"/>
        <w:rPr>
          <w:rFonts w:ascii="Arial" w:eastAsia="Times New Roman" w:hAnsi="Arial" w:cs="Arial"/>
          <w:strike/>
          <w:color w:val="000000" w:themeColor="text1"/>
          <w:sz w:val="22"/>
          <w:szCs w:val="22"/>
          <w:lang w:eastAsia="en-GB"/>
        </w:rPr>
      </w:pPr>
      <w:r w:rsidRPr="003A2AA0">
        <w:rPr>
          <w:rFonts w:ascii="Arial" w:eastAsia="Times New Roman" w:hAnsi="Arial" w:cs="Arial"/>
          <w:color w:val="000000" w:themeColor="text1"/>
          <w:sz w:val="22"/>
          <w:szCs w:val="22"/>
          <w:bdr w:val="none" w:sz="0" w:space="0" w:color="auto" w:frame="1"/>
          <w:lang w:eastAsia="en-GB"/>
        </w:rPr>
        <w:t>W</w:t>
      </w:r>
      <w:r w:rsidR="007422C9" w:rsidRPr="003A2AA0">
        <w:rPr>
          <w:rFonts w:ascii="Arial" w:eastAsia="Times New Roman" w:hAnsi="Arial" w:cs="Arial"/>
          <w:color w:val="000000" w:themeColor="text1"/>
          <w:sz w:val="22"/>
          <w:szCs w:val="22"/>
          <w:bdr w:val="none" w:sz="0" w:space="0" w:color="auto" w:frame="1"/>
          <w:lang w:eastAsia="en-GB"/>
        </w:rPr>
        <w:t>ill</w:t>
      </w:r>
      <w:r w:rsidR="00A8440E" w:rsidRPr="003A2AA0">
        <w:rPr>
          <w:rFonts w:ascii="Arial" w:eastAsia="Times New Roman" w:hAnsi="Arial" w:cs="Arial"/>
          <w:color w:val="000000" w:themeColor="text1"/>
          <w:sz w:val="22"/>
          <w:szCs w:val="22"/>
          <w:bdr w:val="none" w:sz="0" w:space="0" w:color="auto" w:frame="1"/>
          <w:lang w:eastAsia="en-GB"/>
        </w:rPr>
        <w:t xml:space="preserve"> support the set in maintaining the above standards</w:t>
      </w:r>
      <w:r w:rsidRPr="003A2AA0">
        <w:rPr>
          <w:rFonts w:ascii="Arial" w:eastAsia="Times New Roman" w:hAnsi="Arial" w:cs="Arial"/>
          <w:color w:val="000000" w:themeColor="text1"/>
          <w:sz w:val="22"/>
          <w:szCs w:val="22"/>
          <w:bdr w:val="none" w:sz="0" w:space="0" w:color="auto" w:frame="1"/>
          <w:lang w:eastAsia="en-GB"/>
        </w:rPr>
        <w:t xml:space="preserve"> during each session</w:t>
      </w:r>
      <w:r w:rsidR="00A8440E" w:rsidRPr="003A2AA0">
        <w:rPr>
          <w:rFonts w:ascii="Arial" w:eastAsia="Times New Roman" w:hAnsi="Arial" w:cs="Arial"/>
          <w:color w:val="000000" w:themeColor="text1"/>
          <w:sz w:val="22"/>
          <w:szCs w:val="22"/>
          <w:bdr w:val="none" w:sz="0" w:space="0" w:color="auto" w:frame="1"/>
          <w:lang w:eastAsia="en-GB"/>
        </w:rPr>
        <w:t>.</w:t>
      </w:r>
      <w:r w:rsidR="007422C9" w:rsidRPr="003A2AA0">
        <w:rPr>
          <w:rFonts w:ascii="Arial" w:eastAsia="Times New Roman" w:hAnsi="Arial" w:cs="Arial"/>
          <w:b/>
          <w:bCs/>
          <w:color w:val="000000" w:themeColor="text1"/>
          <w:sz w:val="22"/>
          <w:szCs w:val="22"/>
          <w:bdr w:val="none" w:sz="0" w:space="0" w:color="auto" w:frame="1"/>
          <w:lang w:eastAsia="en-GB"/>
        </w:rPr>
        <w:t xml:space="preserve"> </w:t>
      </w:r>
      <w:r w:rsidR="00A8440E" w:rsidRPr="003A2AA0">
        <w:rPr>
          <w:rFonts w:ascii="Arial" w:eastAsia="Times New Roman" w:hAnsi="Arial" w:cs="Arial"/>
          <w:color w:val="000000" w:themeColor="text1"/>
          <w:sz w:val="22"/>
          <w:szCs w:val="22"/>
          <w:lang w:eastAsia="en-GB"/>
        </w:rPr>
        <w:t xml:space="preserve">They </w:t>
      </w:r>
      <w:r w:rsidR="007422C9" w:rsidRPr="003A2AA0">
        <w:rPr>
          <w:rFonts w:ascii="Arial" w:eastAsia="Times New Roman" w:hAnsi="Arial" w:cs="Arial"/>
          <w:color w:val="000000" w:themeColor="text1"/>
          <w:sz w:val="22"/>
          <w:szCs w:val="22"/>
          <w:lang w:eastAsia="en-GB"/>
        </w:rPr>
        <w:t>will empower</w:t>
      </w:r>
      <w:r w:rsidR="00A8440E" w:rsidRPr="003A2AA0">
        <w:rPr>
          <w:rFonts w:ascii="Arial" w:eastAsia="Times New Roman" w:hAnsi="Arial" w:cs="Arial"/>
          <w:color w:val="000000" w:themeColor="text1"/>
          <w:sz w:val="22"/>
          <w:szCs w:val="22"/>
          <w:lang w:eastAsia="en-GB"/>
        </w:rPr>
        <w:t xml:space="preserve"> the set</w:t>
      </w:r>
      <w:r w:rsidR="007422C9" w:rsidRPr="003A2AA0">
        <w:rPr>
          <w:rFonts w:ascii="Arial" w:eastAsia="Times New Roman" w:hAnsi="Arial" w:cs="Arial"/>
          <w:color w:val="000000" w:themeColor="text1"/>
          <w:sz w:val="22"/>
          <w:szCs w:val="22"/>
          <w:lang w:eastAsia="en-GB"/>
        </w:rPr>
        <w:t xml:space="preserve"> to speak, share and support each other.</w:t>
      </w:r>
      <w:r w:rsidR="00A8440E" w:rsidRPr="003A2AA0">
        <w:rPr>
          <w:rFonts w:ascii="Arial" w:eastAsia="Times New Roman" w:hAnsi="Arial" w:cs="Arial"/>
          <w:color w:val="000000" w:themeColor="text1"/>
          <w:sz w:val="22"/>
          <w:szCs w:val="22"/>
          <w:lang w:eastAsia="en-GB"/>
        </w:rPr>
        <w:t xml:space="preserve"> They will ensure that all set members feel comfortable, and everyone is treated respectfully.</w:t>
      </w:r>
    </w:p>
    <w:p w14:paraId="072DC367" w14:textId="77777777" w:rsidR="000F3AC2" w:rsidRDefault="000F3AC2" w:rsidP="00C5110E">
      <w:pPr>
        <w:spacing w:line="276" w:lineRule="auto"/>
        <w:textAlignment w:val="baseline"/>
        <w:rPr>
          <w:rFonts w:ascii="Arial" w:eastAsia="Times New Roman" w:hAnsi="Arial" w:cs="Arial"/>
          <w:color w:val="000000" w:themeColor="text1"/>
          <w:sz w:val="20"/>
          <w:szCs w:val="20"/>
          <w:bdr w:val="none" w:sz="0" w:space="0" w:color="auto" w:frame="1"/>
          <w:lang w:eastAsia="en-GB"/>
        </w:rPr>
      </w:pPr>
    </w:p>
    <w:p w14:paraId="0606640A" w14:textId="51C17EE4" w:rsidR="00844A90" w:rsidRPr="003A2AA0" w:rsidRDefault="00B33503" w:rsidP="00C5110E">
      <w:pPr>
        <w:spacing w:line="276" w:lineRule="auto"/>
        <w:textAlignment w:val="baseline"/>
        <w:rPr>
          <w:rFonts w:ascii="Arial" w:eastAsia="Times New Roman" w:hAnsi="Arial" w:cs="Arial"/>
          <w:b/>
          <w:bCs/>
          <w:color w:val="000000" w:themeColor="text1"/>
          <w:sz w:val="20"/>
          <w:szCs w:val="20"/>
          <w:bdr w:val="none" w:sz="0" w:space="0" w:color="auto" w:frame="1"/>
          <w:lang w:eastAsia="en-GB"/>
        </w:rPr>
      </w:pPr>
      <w:r w:rsidRPr="003A2AA0">
        <w:rPr>
          <w:rFonts w:ascii="Arial" w:eastAsia="Times New Roman" w:hAnsi="Arial" w:cs="Arial"/>
          <w:color w:val="000000" w:themeColor="text1"/>
          <w:sz w:val="20"/>
          <w:szCs w:val="20"/>
          <w:bdr w:val="none" w:sz="0" w:space="0" w:color="auto" w:frame="1"/>
          <w:lang w:eastAsia="en-GB"/>
        </w:rPr>
        <w:t>Reference</w:t>
      </w:r>
      <w:r w:rsidR="008C1837" w:rsidRPr="003A2AA0">
        <w:rPr>
          <w:rFonts w:ascii="Arial" w:eastAsia="Times New Roman" w:hAnsi="Arial" w:cs="Arial"/>
          <w:color w:val="000000" w:themeColor="text1"/>
          <w:sz w:val="20"/>
          <w:szCs w:val="20"/>
          <w:bdr w:val="none" w:sz="0" w:space="0" w:color="auto" w:frame="1"/>
          <w:lang w:eastAsia="en-GB"/>
        </w:rPr>
        <w:t xml:space="preserve">: </w:t>
      </w:r>
      <w:hyperlink r:id="rId8" w:history="1">
        <w:r w:rsidR="008C1837" w:rsidRPr="003A2AA0">
          <w:rPr>
            <w:rStyle w:val="Hyperlink"/>
            <w:rFonts w:ascii="Arial" w:eastAsia="Times New Roman" w:hAnsi="Arial" w:cs="Arial"/>
            <w:sz w:val="20"/>
            <w:szCs w:val="20"/>
            <w:bdr w:val="none" w:sz="0" w:space="0" w:color="auto" w:frame="1"/>
            <w:lang w:eastAsia="en-GB"/>
          </w:rPr>
          <w:t>https://www.bond.org.uk/sites/default/files/resource-documents/no-5.1-action-learning-sets.pdf</w:t>
        </w:r>
      </w:hyperlink>
    </w:p>
    <w:p w14:paraId="6F025374" w14:textId="4AED86D7" w:rsidR="00844A90" w:rsidRPr="003A2AA0" w:rsidRDefault="00844A90" w:rsidP="00844A90">
      <w:pPr>
        <w:spacing w:line="276" w:lineRule="auto"/>
        <w:textAlignment w:val="baseline"/>
        <w:rPr>
          <w:rFonts w:ascii="Arial" w:eastAsia="Times New Roman" w:hAnsi="Arial" w:cs="Arial"/>
          <w:color w:val="000000" w:themeColor="text1"/>
          <w:sz w:val="22"/>
          <w:szCs w:val="22"/>
          <w:bdr w:val="none" w:sz="0" w:space="0" w:color="auto" w:frame="1"/>
          <w:lang w:eastAsia="en-GB"/>
        </w:rPr>
      </w:pPr>
    </w:p>
    <w:tbl>
      <w:tblPr>
        <w:tblStyle w:val="TableGrid"/>
        <w:tblpPr w:leftFromText="180" w:rightFromText="180" w:vertAnchor="text" w:horzAnchor="margin" w:tblpY="833"/>
        <w:tblW w:w="0" w:type="auto"/>
        <w:tblLook w:val="04A0" w:firstRow="1" w:lastRow="0" w:firstColumn="1" w:lastColumn="0" w:noHBand="0" w:noVBand="1"/>
      </w:tblPr>
      <w:tblGrid>
        <w:gridCol w:w="3005"/>
        <w:gridCol w:w="3005"/>
        <w:gridCol w:w="3006"/>
      </w:tblGrid>
      <w:tr w:rsidR="00561405" w14:paraId="52D93341" w14:textId="77777777" w:rsidTr="004E37AC">
        <w:tc>
          <w:tcPr>
            <w:tcW w:w="3005" w:type="dxa"/>
            <w:shd w:val="clear" w:color="auto" w:fill="8EAADB" w:themeFill="accent1" w:themeFillTint="99"/>
          </w:tcPr>
          <w:p w14:paraId="7C4A3D81" w14:textId="77777777" w:rsidR="00561405" w:rsidRPr="00561405" w:rsidRDefault="00561405" w:rsidP="004E37AC">
            <w:pPr>
              <w:spacing w:line="480" w:lineRule="auto"/>
              <w:textAlignment w:val="baseline"/>
              <w:rPr>
                <w:rFonts w:ascii="Arial" w:eastAsia="Times New Roman" w:hAnsi="Arial" w:cs="Arial"/>
                <w:b/>
                <w:bCs/>
                <w:color w:val="000000" w:themeColor="text1"/>
                <w:lang w:eastAsia="en-GB"/>
              </w:rPr>
            </w:pPr>
            <w:r w:rsidRPr="00561405">
              <w:rPr>
                <w:rFonts w:ascii="Arial" w:eastAsia="Times New Roman" w:hAnsi="Arial" w:cs="Arial"/>
                <w:b/>
                <w:bCs/>
                <w:color w:val="000000" w:themeColor="text1"/>
                <w:lang w:eastAsia="en-GB"/>
              </w:rPr>
              <w:t xml:space="preserve">Name </w:t>
            </w:r>
          </w:p>
        </w:tc>
        <w:tc>
          <w:tcPr>
            <w:tcW w:w="3005" w:type="dxa"/>
            <w:shd w:val="clear" w:color="auto" w:fill="8EAADB" w:themeFill="accent1" w:themeFillTint="99"/>
          </w:tcPr>
          <w:p w14:paraId="472672E7" w14:textId="77777777" w:rsidR="00561405" w:rsidRPr="00561405" w:rsidRDefault="00561405" w:rsidP="004E37AC">
            <w:pPr>
              <w:spacing w:line="480" w:lineRule="auto"/>
              <w:textAlignment w:val="baseline"/>
              <w:rPr>
                <w:rFonts w:ascii="Arial" w:eastAsia="Times New Roman" w:hAnsi="Arial" w:cs="Arial"/>
                <w:b/>
                <w:bCs/>
                <w:color w:val="000000" w:themeColor="text1"/>
                <w:lang w:eastAsia="en-GB"/>
              </w:rPr>
            </w:pPr>
            <w:r w:rsidRPr="00561405">
              <w:rPr>
                <w:rFonts w:ascii="Arial" w:eastAsia="Times New Roman" w:hAnsi="Arial" w:cs="Arial"/>
                <w:b/>
                <w:bCs/>
                <w:color w:val="000000" w:themeColor="text1"/>
                <w:lang w:eastAsia="en-GB"/>
              </w:rPr>
              <w:t>Signature</w:t>
            </w:r>
          </w:p>
        </w:tc>
        <w:tc>
          <w:tcPr>
            <w:tcW w:w="3006" w:type="dxa"/>
            <w:shd w:val="clear" w:color="auto" w:fill="8EAADB" w:themeFill="accent1" w:themeFillTint="99"/>
          </w:tcPr>
          <w:p w14:paraId="2912D745" w14:textId="77777777" w:rsidR="00561405" w:rsidRPr="00561405" w:rsidRDefault="00561405" w:rsidP="004E37AC">
            <w:pPr>
              <w:spacing w:line="480" w:lineRule="auto"/>
              <w:textAlignment w:val="baseline"/>
              <w:rPr>
                <w:rFonts w:ascii="Arial" w:eastAsia="Times New Roman" w:hAnsi="Arial" w:cs="Arial"/>
                <w:b/>
                <w:bCs/>
                <w:color w:val="000000" w:themeColor="text1"/>
                <w:lang w:eastAsia="en-GB"/>
              </w:rPr>
            </w:pPr>
            <w:r w:rsidRPr="00561405">
              <w:rPr>
                <w:rFonts w:ascii="Arial" w:eastAsia="Times New Roman" w:hAnsi="Arial" w:cs="Arial"/>
                <w:b/>
                <w:bCs/>
                <w:color w:val="000000" w:themeColor="text1"/>
                <w:lang w:eastAsia="en-GB"/>
              </w:rPr>
              <w:t xml:space="preserve">Date </w:t>
            </w:r>
          </w:p>
        </w:tc>
      </w:tr>
      <w:tr w:rsidR="00561405" w14:paraId="5D90D6B4" w14:textId="77777777" w:rsidTr="004E37AC">
        <w:tc>
          <w:tcPr>
            <w:tcW w:w="3005" w:type="dxa"/>
          </w:tcPr>
          <w:p w14:paraId="71901F80"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41155801"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6ADDE46B"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139C8E54" w14:textId="77777777" w:rsidTr="004E37AC">
        <w:tc>
          <w:tcPr>
            <w:tcW w:w="3005" w:type="dxa"/>
          </w:tcPr>
          <w:p w14:paraId="18899EB8"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729ABED3"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35979785"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2F3399A5" w14:textId="77777777" w:rsidTr="004E37AC">
        <w:tc>
          <w:tcPr>
            <w:tcW w:w="3005" w:type="dxa"/>
          </w:tcPr>
          <w:p w14:paraId="780CEB27"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22A631AE"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5CCC9316"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51A3D7B1" w14:textId="77777777" w:rsidTr="004E37AC">
        <w:tc>
          <w:tcPr>
            <w:tcW w:w="3005" w:type="dxa"/>
          </w:tcPr>
          <w:p w14:paraId="699A22EF"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593B1C6A"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4BBDF66F"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23648DD0" w14:textId="77777777" w:rsidTr="004E37AC">
        <w:tc>
          <w:tcPr>
            <w:tcW w:w="3005" w:type="dxa"/>
          </w:tcPr>
          <w:p w14:paraId="15967333"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47CE3375"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4C98F7BB"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50CAC982" w14:textId="77777777" w:rsidTr="004E37AC">
        <w:tc>
          <w:tcPr>
            <w:tcW w:w="3005" w:type="dxa"/>
          </w:tcPr>
          <w:p w14:paraId="63A125F9"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383AB140"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3EAEBE64"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64F5DFEC" w14:textId="77777777" w:rsidTr="004E37AC">
        <w:tc>
          <w:tcPr>
            <w:tcW w:w="3005" w:type="dxa"/>
          </w:tcPr>
          <w:p w14:paraId="0EA16F80"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623F2ADC"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2C5C1DF4"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74FAFFCE" w14:textId="77777777" w:rsidTr="004E37AC">
        <w:tc>
          <w:tcPr>
            <w:tcW w:w="3005" w:type="dxa"/>
          </w:tcPr>
          <w:p w14:paraId="479C491C"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51AD91FC"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0AC65016"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147BCD71" w14:textId="77777777" w:rsidTr="004E37AC">
        <w:tc>
          <w:tcPr>
            <w:tcW w:w="3005" w:type="dxa"/>
          </w:tcPr>
          <w:p w14:paraId="5C347B4B"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646AD704"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71C7AE6F"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5843F33F" w14:textId="77777777" w:rsidTr="004E37AC">
        <w:tc>
          <w:tcPr>
            <w:tcW w:w="3005" w:type="dxa"/>
          </w:tcPr>
          <w:p w14:paraId="6C8517ED"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48F3E1EC"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4F2EFA44"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34B631FC" w14:textId="77777777" w:rsidTr="004E37AC">
        <w:tc>
          <w:tcPr>
            <w:tcW w:w="3005" w:type="dxa"/>
          </w:tcPr>
          <w:p w14:paraId="41D78AFB"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04FBA9E3"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45B10FC1"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0A14BCAA" w14:textId="77777777" w:rsidTr="004E37AC">
        <w:tc>
          <w:tcPr>
            <w:tcW w:w="3005" w:type="dxa"/>
          </w:tcPr>
          <w:p w14:paraId="4CA86657"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736AF09E"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689DD582"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5A67D20C" w14:textId="77777777" w:rsidTr="004E37AC">
        <w:tc>
          <w:tcPr>
            <w:tcW w:w="3005" w:type="dxa"/>
          </w:tcPr>
          <w:p w14:paraId="58967077"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1E65739A"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3510A3C7"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79879B52" w14:textId="77777777" w:rsidTr="004E37AC">
        <w:tc>
          <w:tcPr>
            <w:tcW w:w="3005" w:type="dxa"/>
          </w:tcPr>
          <w:p w14:paraId="5BF1FE82"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6DBDAD7F"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20B5CD09"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2FA776AF" w14:textId="77777777" w:rsidTr="004E37AC">
        <w:tc>
          <w:tcPr>
            <w:tcW w:w="3005" w:type="dxa"/>
          </w:tcPr>
          <w:p w14:paraId="625E9CD0"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62B2B37F"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7C9D0A77"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377E5FD5" w14:textId="77777777" w:rsidTr="004E37AC">
        <w:tc>
          <w:tcPr>
            <w:tcW w:w="3005" w:type="dxa"/>
          </w:tcPr>
          <w:p w14:paraId="4680F05D"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5B9202FD"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0B8990A2"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01283C2F" w14:textId="77777777" w:rsidTr="004E37AC">
        <w:tc>
          <w:tcPr>
            <w:tcW w:w="3005" w:type="dxa"/>
          </w:tcPr>
          <w:p w14:paraId="062F4513"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5E79A372"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7B80396E"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3EDB4FB8" w14:textId="77777777" w:rsidTr="004E37AC">
        <w:tc>
          <w:tcPr>
            <w:tcW w:w="3005" w:type="dxa"/>
          </w:tcPr>
          <w:p w14:paraId="7F997711"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3D79B685"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015BEE8D"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487AD6B3" w14:textId="77777777" w:rsidTr="004E37AC">
        <w:tc>
          <w:tcPr>
            <w:tcW w:w="3005" w:type="dxa"/>
          </w:tcPr>
          <w:p w14:paraId="7E8E1E08"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2D231C8F"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370B52F8"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r w:rsidR="00561405" w14:paraId="5A5405FD" w14:textId="77777777" w:rsidTr="004E37AC">
        <w:tc>
          <w:tcPr>
            <w:tcW w:w="3005" w:type="dxa"/>
          </w:tcPr>
          <w:p w14:paraId="2B8B6C5E"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5" w:type="dxa"/>
          </w:tcPr>
          <w:p w14:paraId="1EC915BC"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c>
          <w:tcPr>
            <w:tcW w:w="3006" w:type="dxa"/>
          </w:tcPr>
          <w:p w14:paraId="2353A0FE" w14:textId="77777777" w:rsidR="00561405" w:rsidRDefault="00561405" w:rsidP="004E37AC">
            <w:pPr>
              <w:spacing w:line="480" w:lineRule="auto"/>
              <w:textAlignment w:val="baseline"/>
              <w:rPr>
                <w:rFonts w:ascii="Arial" w:eastAsia="Times New Roman" w:hAnsi="Arial" w:cs="Arial"/>
                <w:color w:val="000000" w:themeColor="text1"/>
                <w:lang w:eastAsia="en-GB"/>
              </w:rPr>
            </w:pPr>
          </w:p>
        </w:tc>
      </w:tr>
    </w:tbl>
    <w:p w14:paraId="45A43CE3" w14:textId="3415D922" w:rsidR="00844A90" w:rsidRDefault="00844A90" w:rsidP="00844A90">
      <w:pPr>
        <w:spacing w:line="276" w:lineRule="auto"/>
        <w:textAlignment w:val="baseline"/>
        <w:rPr>
          <w:rFonts w:ascii="Arial" w:eastAsia="Times New Roman" w:hAnsi="Arial" w:cs="Arial"/>
          <w:color w:val="000000" w:themeColor="text1"/>
          <w:bdr w:val="none" w:sz="0" w:space="0" w:color="auto" w:frame="1"/>
          <w:lang w:eastAsia="en-GB"/>
        </w:rPr>
      </w:pPr>
    </w:p>
    <w:p w14:paraId="4537B91B" w14:textId="77777777" w:rsidR="004E37AC" w:rsidRPr="00844A90" w:rsidRDefault="004E37AC" w:rsidP="00844A90">
      <w:pPr>
        <w:spacing w:line="276" w:lineRule="auto"/>
        <w:textAlignment w:val="baseline"/>
        <w:rPr>
          <w:rFonts w:ascii="Arial" w:eastAsia="Times New Roman" w:hAnsi="Arial" w:cs="Arial"/>
          <w:color w:val="000000" w:themeColor="text1"/>
          <w:bdr w:val="none" w:sz="0" w:space="0" w:color="auto" w:frame="1"/>
          <w:lang w:eastAsia="en-GB"/>
        </w:rPr>
      </w:pPr>
    </w:p>
    <w:p w14:paraId="0F2EC8BE" w14:textId="10D7CEBC" w:rsidR="00844A90" w:rsidRDefault="00844A90" w:rsidP="00C5110E">
      <w:pPr>
        <w:spacing w:line="276" w:lineRule="auto"/>
        <w:textAlignment w:val="baseline"/>
        <w:rPr>
          <w:rFonts w:ascii="Arial" w:eastAsia="Times New Roman" w:hAnsi="Arial" w:cs="Arial"/>
          <w:b/>
          <w:bCs/>
          <w:color w:val="000000" w:themeColor="text1"/>
          <w:bdr w:val="none" w:sz="0" w:space="0" w:color="auto" w:frame="1"/>
          <w:lang w:eastAsia="en-GB"/>
        </w:rPr>
      </w:pPr>
    </w:p>
    <w:p w14:paraId="4222AE21" w14:textId="1FD783F6" w:rsidR="00844A90" w:rsidRDefault="00844A90" w:rsidP="00C5110E">
      <w:pPr>
        <w:spacing w:line="276" w:lineRule="auto"/>
        <w:textAlignment w:val="baseline"/>
        <w:rPr>
          <w:rFonts w:ascii="Arial" w:eastAsia="Times New Roman" w:hAnsi="Arial" w:cs="Arial"/>
          <w:color w:val="000000" w:themeColor="text1"/>
          <w:lang w:eastAsia="en-GB"/>
        </w:rPr>
      </w:pPr>
    </w:p>
    <w:p w14:paraId="13F4231C" w14:textId="29EE3914" w:rsidR="00561405" w:rsidRDefault="00B46983" w:rsidP="00561405">
      <w:pPr>
        <w:spacing w:line="276" w:lineRule="auto"/>
        <w:textAlignment w:val="baseline"/>
        <w:rPr>
          <w:rFonts w:ascii="Arial" w:eastAsia="Times New Roman" w:hAnsi="Arial" w:cs="Arial"/>
          <w:color w:val="000000" w:themeColor="text1"/>
          <w:lang w:eastAsia="en-GB"/>
        </w:rPr>
      </w:pPr>
      <w:r>
        <w:rPr>
          <w:rFonts w:ascii="Akzidenz Grotesk BE Regular" w:hAnsi="Akzidenz Grotesk BE Regular" w:cs="Akzidenz Grotesk BE Regular"/>
          <w:b/>
          <w:bCs/>
          <w:noProof/>
          <w:color w:val="000000"/>
          <w:spacing w:val="-2"/>
          <w:sz w:val="22"/>
          <w:szCs w:val="22"/>
          <w:lang w:val="en" w:eastAsia="en-GB"/>
        </w:rPr>
        <mc:AlternateContent>
          <mc:Choice Requires="wps">
            <w:drawing>
              <wp:anchor distT="0" distB="0" distL="114300" distR="114300" simplePos="0" relativeHeight="251659264" behindDoc="0" locked="0" layoutInCell="1" allowOverlap="1" wp14:anchorId="28B536B3" wp14:editId="1634B3DD">
                <wp:simplePos x="0" y="0"/>
                <wp:positionH relativeFrom="column">
                  <wp:posOffset>-361950</wp:posOffset>
                </wp:positionH>
                <wp:positionV relativeFrom="paragraph">
                  <wp:posOffset>323215</wp:posOffset>
                </wp:positionV>
                <wp:extent cx="6604000" cy="488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604000" cy="488950"/>
                        </a:xfrm>
                        <a:prstGeom prst="rect">
                          <a:avLst/>
                        </a:prstGeom>
                        <a:solidFill>
                          <a:schemeClr val="lt1"/>
                        </a:solidFill>
                        <a:ln w="6350">
                          <a:solidFill>
                            <a:prstClr val="black"/>
                          </a:solidFill>
                        </a:ln>
                      </wps:spPr>
                      <wps:txbx>
                        <w:txbxContent>
                          <w:p w14:paraId="6E4EE25F" w14:textId="77777777" w:rsidR="00B46983" w:rsidRPr="000A1D30" w:rsidRDefault="00B46983" w:rsidP="00B46983">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634F41E2" w14:textId="77777777" w:rsidR="00B46983" w:rsidRPr="000A1D30" w:rsidRDefault="00B46983" w:rsidP="00B46983">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B536B3" id="_x0000_t202" coordsize="21600,21600" o:spt="202" path="m,l,21600r21600,l21600,xe">
                <v:stroke joinstyle="miter"/>
                <v:path gradientshapeok="t" o:connecttype="rect"/>
              </v:shapetype>
              <v:shape id="Text Box 4" o:spid="_x0000_s1026" type="#_x0000_t202" style="position:absolute;margin-left:-28.5pt;margin-top:25.45pt;width:520pt;height: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" fillcolor="white [3201]" strokeweight=".5pt">
                <v:textbox>
                  <w:txbxContent>
                    <w:p w14:paraId="6E4EE25F" w14:textId="77777777" w:rsidR="00B46983" w:rsidRPr="000A1D30" w:rsidRDefault="00B46983" w:rsidP="00B46983">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634F41E2" w14:textId="77777777" w:rsidR="00B46983" w:rsidRPr="000A1D30" w:rsidRDefault="00B46983" w:rsidP="00B46983">
                      <w:pPr>
                        <w:rPr>
                          <w:sz w:val="15"/>
                          <w:szCs w:val="15"/>
                        </w:rPr>
                      </w:pPr>
                    </w:p>
                  </w:txbxContent>
                </v:textbox>
              </v:shape>
            </w:pict>
          </mc:Fallback>
        </mc:AlternateContent>
      </w:r>
    </w:p>
    <w:sectPr w:rsidR="00561405" w:rsidSect="00C5110E">
      <w:headerReference w:type="default" r:id="rId9"/>
      <w:footerReference w:type="default" r:id="rId10"/>
      <w:pgSz w:w="11906" w:h="16838"/>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D8689" w14:textId="77777777" w:rsidR="007767C8" w:rsidRDefault="007767C8" w:rsidP="00E80CF6">
      <w:r>
        <w:separator/>
      </w:r>
    </w:p>
  </w:endnote>
  <w:endnote w:type="continuationSeparator" w:id="0">
    <w:p w14:paraId="550C5AAE" w14:textId="77777777" w:rsidR="007767C8" w:rsidRDefault="007767C8" w:rsidP="00E8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 Grotesk BE Regular">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368735"/>
      <w:docPartObj>
        <w:docPartGallery w:val="Page Numbers (Bottom of Page)"/>
        <w:docPartUnique/>
      </w:docPartObj>
    </w:sdtPr>
    <w:sdtEndPr>
      <w:rPr>
        <w:noProof/>
      </w:rPr>
    </w:sdtEndPr>
    <w:sdtContent>
      <w:p w14:paraId="5201925D" w14:textId="5BA4B2C1" w:rsidR="004E37AC" w:rsidRDefault="004E37AC">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2</w:t>
        </w:r>
      </w:p>
    </w:sdtContent>
  </w:sdt>
  <w:p w14:paraId="4DFC2346" w14:textId="77777777" w:rsidR="004E37AC" w:rsidRDefault="004E3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54B53" w14:textId="77777777" w:rsidR="007767C8" w:rsidRDefault="007767C8" w:rsidP="00E80CF6">
      <w:r>
        <w:separator/>
      </w:r>
    </w:p>
  </w:footnote>
  <w:footnote w:type="continuationSeparator" w:id="0">
    <w:p w14:paraId="6AE25553" w14:textId="77777777" w:rsidR="007767C8" w:rsidRDefault="007767C8" w:rsidP="00E80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41007" w14:textId="5F5309F8" w:rsidR="00E80CF6" w:rsidRDefault="00FA0747">
    <w:pPr>
      <w:pStyle w:val="Header"/>
    </w:pPr>
    <w:r>
      <w:rPr>
        <w:noProof/>
      </w:rPr>
      <w:drawing>
        <wp:anchor distT="0" distB="0" distL="114300" distR="114300" simplePos="0" relativeHeight="251675648" behindDoc="0" locked="0" layoutInCell="1" allowOverlap="1" wp14:anchorId="5313F8BB" wp14:editId="29BBFEBA">
          <wp:simplePos x="0" y="0"/>
          <wp:positionH relativeFrom="margin">
            <wp:posOffset>-733425</wp:posOffset>
          </wp:positionH>
          <wp:positionV relativeFrom="topMargin">
            <wp:posOffset>86995</wp:posOffset>
          </wp:positionV>
          <wp:extent cx="1400400" cy="658800"/>
          <wp:effectExtent l="0" t="0" r="0" b="8255"/>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0400" cy="658800"/>
                  </a:xfrm>
                  <a:prstGeom prst="rect">
                    <a:avLst/>
                  </a:prstGeom>
                </pic:spPr>
              </pic:pic>
            </a:graphicData>
          </a:graphic>
          <wp14:sizeRelH relativeFrom="page">
            <wp14:pctWidth>0</wp14:pctWidth>
          </wp14:sizeRelH>
          <wp14:sizeRelV relativeFrom="page">
            <wp14:pctHeight>0</wp14:pctHeight>
          </wp14:sizeRelV>
        </wp:anchor>
      </w:drawing>
    </w:r>
    <w:r w:rsidR="000F3AC2" w:rsidRPr="003A2AA0">
      <w:rPr>
        <w:noProof/>
        <w:sz w:val="22"/>
        <w:szCs w:val="22"/>
      </w:rPr>
      <w:drawing>
        <wp:anchor distT="0" distB="0" distL="114300" distR="114300" simplePos="0" relativeHeight="251673600" behindDoc="1" locked="0" layoutInCell="1" allowOverlap="1" wp14:anchorId="2A5202BC" wp14:editId="12419EDE">
          <wp:simplePos x="0" y="0"/>
          <wp:positionH relativeFrom="column">
            <wp:posOffset>4095750</wp:posOffset>
          </wp:positionH>
          <wp:positionV relativeFrom="paragraph">
            <wp:posOffset>-391160</wp:posOffset>
          </wp:positionV>
          <wp:extent cx="2293620" cy="560705"/>
          <wp:effectExtent l="0" t="0" r="5080" b="0"/>
          <wp:wrapNone/>
          <wp:docPr id="1073741825" name="officeArt object"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officeArt object"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93620" cy="5607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3043A"/>
    <w:multiLevelType w:val="multilevel"/>
    <w:tmpl w:val="337ED7C6"/>
    <w:lvl w:ilvl="0">
      <w:start w:val="1"/>
      <w:numFmt w:val="decimal"/>
      <w:lvlText w:val="%1."/>
      <w:lvlJc w:val="left"/>
      <w:pPr>
        <w:tabs>
          <w:tab w:val="num" w:pos="720"/>
        </w:tabs>
        <w:ind w:left="720" w:hanging="360"/>
      </w:pPr>
      <w:rPr>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755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D00"/>
    <w:rsid w:val="0009022C"/>
    <w:rsid w:val="00097A39"/>
    <w:rsid w:val="000D51D9"/>
    <w:rsid w:val="000F3AC2"/>
    <w:rsid w:val="00131A0E"/>
    <w:rsid w:val="00191F92"/>
    <w:rsid w:val="00202141"/>
    <w:rsid w:val="00242117"/>
    <w:rsid w:val="002B6156"/>
    <w:rsid w:val="00372031"/>
    <w:rsid w:val="003A2AA0"/>
    <w:rsid w:val="00483D00"/>
    <w:rsid w:val="004B431D"/>
    <w:rsid w:val="004E37AC"/>
    <w:rsid w:val="0050079D"/>
    <w:rsid w:val="00503442"/>
    <w:rsid w:val="005177F1"/>
    <w:rsid w:val="00561405"/>
    <w:rsid w:val="005821CB"/>
    <w:rsid w:val="00671F3D"/>
    <w:rsid w:val="00727237"/>
    <w:rsid w:val="007422C9"/>
    <w:rsid w:val="00751ABB"/>
    <w:rsid w:val="007767C8"/>
    <w:rsid w:val="00792C8B"/>
    <w:rsid w:val="007B48BE"/>
    <w:rsid w:val="008135BC"/>
    <w:rsid w:val="008313DD"/>
    <w:rsid w:val="00844A90"/>
    <w:rsid w:val="00863559"/>
    <w:rsid w:val="008720A6"/>
    <w:rsid w:val="008C1837"/>
    <w:rsid w:val="008C532F"/>
    <w:rsid w:val="00924C7F"/>
    <w:rsid w:val="00945918"/>
    <w:rsid w:val="009A410F"/>
    <w:rsid w:val="009B05F0"/>
    <w:rsid w:val="009E69D7"/>
    <w:rsid w:val="00A56F6F"/>
    <w:rsid w:val="00A8440E"/>
    <w:rsid w:val="00B33503"/>
    <w:rsid w:val="00B46983"/>
    <w:rsid w:val="00B66E40"/>
    <w:rsid w:val="00B7224D"/>
    <w:rsid w:val="00BC40C6"/>
    <w:rsid w:val="00BD62E0"/>
    <w:rsid w:val="00C270FC"/>
    <w:rsid w:val="00C5110E"/>
    <w:rsid w:val="00CA2B0B"/>
    <w:rsid w:val="00CC5382"/>
    <w:rsid w:val="00D20144"/>
    <w:rsid w:val="00D300D7"/>
    <w:rsid w:val="00E80CF6"/>
    <w:rsid w:val="00ED2BBB"/>
    <w:rsid w:val="00F411A7"/>
    <w:rsid w:val="00F62EAD"/>
    <w:rsid w:val="00FA0747"/>
    <w:rsid w:val="00FD0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D8C4D"/>
  <w15:chartTrackingRefBased/>
  <w15:docId w15:val="{7944B57E-2B87-8A49-9DE3-477D7BC87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3D0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483D00"/>
    <w:rPr>
      <w:b/>
      <w:bCs/>
    </w:rPr>
  </w:style>
  <w:style w:type="character" w:customStyle="1" w:styleId="apple-converted-space">
    <w:name w:val="apple-converted-space"/>
    <w:basedOn w:val="DefaultParagraphFont"/>
    <w:rsid w:val="00483D00"/>
  </w:style>
  <w:style w:type="paragraph" w:styleId="Header">
    <w:name w:val="header"/>
    <w:basedOn w:val="Normal"/>
    <w:link w:val="HeaderChar"/>
    <w:uiPriority w:val="99"/>
    <w:unhideWhenUsed/>
    <w:rsid w:val="00E80CF6"/>
    <w:pPr>
      <w:tabs>
        <w:tab w:val="center" w:pos="4513"/>
        <w:tab w:val="right" w:pos="9026"/>
      </w:tabs>
    </w:pPr>
  </w:style>
  <w:style w:type="character" w:customStyle="1" w:styleId="HeaderChar">
    <w:name w:val="Header Char"/>
    <w:basedOn w:val="DefaultParagraphFont"/>
    <w:link w:val="Header"/>
    <w:uiPriority w:val="99"/>
    <w:rsid w:val="00E80CF6"/>
  </w:style>
  <w:style w:type="paragraph" w:styleId="Footer">
    <w:name w:val="footer"/>
    <w:basedOn w:val="Normal"/>
    <w:link w:val="FooterChar"/>
    <w:uiPriority w:val="99"/>
    <w:unhideWhenUsed/>
    <w:rsid w:val="00E80CF6"/>
    <w:pPr>
      <w:tabs>
        <w:tab w:val="center" w:pos="4513"/>
        <w:tab w:val="right" w:pos="9026"/>
      </w:tabs>
    </w:pPr>
  </w:style>
  <w:style w:type="character" w:customStyle="1" w:styleId="FooterChar">
    <w:name w:val="Footer Char"/>
    <w:basedOn w:val="DefaultParagraphFont"/>
    <w:link w:val="Footer"/>
    <w:uiPriority w:val="99"/>
    <w:rsid w:val="00E80CF6"/>
  </w:style>
  <w:style w:type="character" w:styleId="Hyperlink">
    <w:name w:val="Hyperlink"/>
    <w:basedOn w:val="DefaultParagraphFont"/>
    <w:uiPriority w:val="99"/>
    <w:unhideWhenUsed/>
    <w:rsid w:val="00844A90"/>
    <w:rPr>
      <w:color w:val="0563C1" w:themeColor="hyperlink"/>
      <w:u w:val="single"/>
    </w:rPr>
  </w:style>
  <w:style w:type="character" w:styleId="UnresolvedMention">
    <w:name w:val="Unresolved Mention"/>
    <w:basedOn w:val="DefaultParagraphFont"/>
    <w:uiPriority w:val="99"/>
    <w:semiHidden/>
    <w:unhideWhenUsed/>
    <w:rsid w:val="00844A90"/>
    <w:rPr>
      <w:color w:val="605E5C"/>
      <w:shd w:val="clear" w:color="auto" w:fill="E1DFDD"/>
    </w:rPr>
  </w:style>
  <w:style w:type="table" w:styleId="TableGrid">
    <w:name w:val="Table Grid"/>
    <w:basedOn w:val="TableNormal"/>
    <w:uiPriority w:val="39"/>
    <w:rsid w:val="0056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2BBB"/>
    <w:rPr>
      <w:sz w:val="16"/>
      <w:szCs w:val="16"/>
    </w:rPr>
  </w:style>
  <w:style w:type="paragraph" w:styleId="CommentText">
    <w:name w:val="annotation text"/>
    <w:basedOn w:val="Normal"/>
    <w:link w:val="CommentTextChar"/>
    <w:uiPriority w:val="99"/>
    <w:unhideWhenUsed/>
    <w:rsid w:val="00ED2BBB"/>
    <w:rPr>
      <w:sz w:val="20"/>
      <w:szCs w:val="20"/>
    </w:rPr>
  </w:style>
  <w:style w:type="character" w:customStyle="1" w:styleId="CommentTextChar">
    <w:name w:val="Comment Text Char"/>
    <w:basedOn w:val="DefaultParagraphFont"/>
    <w:link w:val="CommentText"/>
    <w:uiPriority w:val="99"/>
    <w:rsid w:val="00ED2BBB"/>
    <w:rPr>
      <w:sz w:val="20"/>
      <w:szCs w:val="20"/>
    </w:rPr>
  </w:style>
  <w:style w:type="paragraph" w:styleId="CommentSubject">
    <w:name w:val="annotation subject"/>
    <w:basedOn w:val="CommentText"/>
    <w:next w:val="CommentText"/>
    <w:link w:val="CommentSubjectChar"/>
    <w:uiPriority w:val="99"/>
    <w:semiHidden/>
    <w:unhideWhenUsed/>
    <w:rsid w:val="00ED2BBB"/>
    <w:rPr>
      <w:b/>
      <w:bCs/>
    </w:rPr>
  </w:style>
  <w:style w:type="character" w:customStyle="1" w:styleId="CommentSubjectChar">
    <w:name w:val="Comment Subject Char"/>
    <w:basedOn w:val="CommentTextChar"/>
    <w:link w:val="CommentSubject"/>
    <w:uiPriority w:val="99"/>
    <w:semiHidden/>
    <w:rsid w:val="00ED2BBB"/>
    <w:rPr>
      <w:b/>
      <w:bCs/>
      <w:sz w:val="20"/>
      <w:szCs w:val="20"/>
    </w:rPr>
  </w:style>
  <w:style w:type="character" w:styleId="FollowedHyperlink">
    <w:name w:val="FollowedHyperlink"/>
    <w:basedOn w:val="DefaultParagraphFont"/>
    <w:uiPriority w:val="99"/>
    <w:semiHidden/>
    <w:unhideWhenUsed/>
    <w:rsid w:val="008C1837"/>
    <w:rPr>
      <w:color w:val="954F72" w:themeColor="followedHyperlink"/>
      <w:u w:val="single"/>
    </w:rPr>
  </w:style>
  <w:style w:type="paragraph" w:styleId="Revision">
    <w:name w:val="Revision"/>
    <w:hidden/>
    <w:uiPriority w:val="99"/>
    <w:semiHidden/>
    <w:rsid w:val="008C5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140355">
      <w:bodyDiv w:val="1"/>
      <w:marLeft w:val="0"/>
      <w:marRight w:val="0"/>
      <w:marTop w:val="0"/>
      <w:marBottom w:val="0"/>
      <w:divBdr>
        <w:top w:val="none" w:sz="0" w:space="0" w:color="auto"/>
        <w:left w:val="none" w:sz="0" w:space="0" w:color="auto"/>
        <w:bottom w:val="none" w:sz="0" w:space="0" w:color="auto"/>
        <w:right w:val="none" w:sz="0" w:space="0" w:color="auto"/>
      </w:divBdr>
      <w:divsChild>
        <w:div w:id="398600101">
          <w:marLeft w:val="0"/>
          <w:marRight w:val="0"/>
          <w:marTop w:val="0"/>
          <w:marBottom w:val="0"/>
          <w:divBdr>
            <w:top w:val="none" w:sz="0" w:space="0" w:color="auto"/>
            <w:left w:val="none" w:sz="0" w:space="0" w:color="auto"/>
            <w:bottom w:val="none" w:sz="0" w:space="0" w:color="auto"/>
            <w:right w:val="none" w:sz="0" w:space="0" w:color="auto"/>
          </w:divBdr>
          <w:divsChild>
            <w:div w:id="850333185">
              <w:marLeft w:val="0"/>
              <w:marRight w:val="0"/>
              <w:marTop w:val="0"/>
              <w:marBottom w:val="0"/>
              <w:divBdr>
                <w:top w:val="none" w:sz="0" w:space="0" w:color="auto"/>
                <w:left w:val="none" w:sz="0" w:space="0" w:color="auto"/>
                <w:bottom w:val="none" w:sz="0" w:space="0" w:color="auto"/>
                <w:right w:val="none" w:sz="0" w:space="0" w:color="auto"/>
              </w:divBdr>
              <w:divsChild>
                <w:div w:id="1988588727">
                  <w:marLeft w:val="0"/>
                  <w:marRight w:val="0"/>
                  <w:marTop w:val="0"/>
                  <w:marBottom w:val="0"/>
                  <w:divBdr>
                    <w:top w:val="none" w:sz="0" w:space="0" w:color="auto"/>
                    <w:left w:val="none" w:sz="0" w:space="0" w:color="auto"/>
                    <w:bottom w:val="none" w:sz="0" w:space="0" w:color="auto"/>
                    <w:right w:val="none" w:sz="0" w:space="0" w:color="auto"/>
                  </w:divBdr>
                </w:div>
              </w:divsChild>
            </w:div>
            <w:div w:id="1086152692">
              <w:marLeft w:val="0"/>
              <w:marRight w:val="0"/>
              <w:marTop w:val="0"/>
              <w:marBottom w:val="0"/>
              <w:divBdr>
                <w:top w:val="none" w:sz="0" w:space="0" w:color="auto"/>
                <w:left w:val="none" w:sz="0" w:space="0" w:color="auto"/>
                <w:bottom w:val="none" w:sz="0" w:space="0" w:color="auto"/>
                <w:right w:val="none" w:sz="0" w:space="0" w:color="auto"/>
              </w:divBdr>
              <w:divsChild>
                <w:div w:id="1063598999">
                  <w:marLeft w:val="0"/>
                  <w:marRight w:val="0"/>
                  <w:marTop w:val="0"/>
                  <w:marBottom w:val="0"/>
                  <w:divBdr>
                    <w:top w:val="none" w:sz="0" w:space="0" w:color="auto"/>
                    <w:left w:val="none" w:sz="0" w:space="0" w:color="auto"/>
                    <w:bottom w:val="none" w:sz="0" w:space="0" w:color="auto"/>
                    <w:right w:val="none" w:sz="0" w:space="0" w:color="auto"/>
                  </w:divBdr>
                </w:div>
                <w:div w:id="993414241">
                  <w:marLeft w:val="0"/>
                  <w:marRight w:val="0"/>
                  <w:marTop w:val="0"/>
                  <w:marBottom w:val="0"/>
                  <w:divBdr>
                    <w:top w:val="none" w:sz="0" w:space="0" w:color="auto"/>
                    <w:left w:val="none" w:sz="0" w:space="0" w:color="auto"/>
                    <w:bottom w:val="none" w:sz="0" w:space="0" w:color="auto"/>
                    <w:right w:val="none" w:sz="0" w:space="0" w:color="auto"/>
                  </w:divBdr>
                </w:div>
              </w:divsChild>
            </w:div>
            <w:div w:id="1180240524">
              <w:marLeft w:val="0"/>
              <w:marRight w:val="0"/>
              <w:marTop w:val="0"/>
              <w:marBottom w:val="0"/>
              <w:divBdr>
                <w:top w:val="none" w:sz="0" w:space="0" w:color="auto"/>
                <w:left w:val="none" w:sz="0" w:space="0" w:color="auto"/>
                <w:bottom w:val="none" w:sz="0" w:space="0" w:color="auto"/>
                <w:right w:val="none" w:sz="0" w:space="0" w:color="auto"/>
              </w:divBdr>
              <w:divsChild>
                <w:div w:id="93644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701434">
          <w:marLeft w:val="0"/>
          <w:marRight w:val="0"/>
          <w:marTop w:val="0"/>
          <w:marBottom w:val="0"/>
          <w:divBdr>
            <w:top w:val="none" w:sz="0" w:space="0" w:color="auto"/>
            <w:left w:val="none" w:sz="0" w:space="0" w:color="auto"/>
            <w:bottom w:val="none" w:sz="0" w:space="0" w:color="auto"/>
            <w:right w:val="none" w:sz="0" w:space="0" w:color="auto"/>
          </w:divBdr>
          <w:divsChild>
            <w:div w:id="545213709">
              <w:marLeft w:val="0"/>
              <w:marRight w:val="0"/>
              <w:marTop w:val="0"/>
              <w:marBottom w:val="0"/>
              <w:divBdr>
                <w:top w:val="none" w:sz="0" w:space="0" w:color="auto"/>
                <w:left w:val="none" w:sz="0" w:space="0" w:color="auto"/>
                <w:bottom w:val="none" w:sz="0" w:space="0" w:color="auto"/>
                <w:right w:val="none" w:sz="0" w:space="0" w:color="auto"/>
              </w:divBdr>
              <w:divsChild>
                <w:div w:id="1829007739">
                  <w:marLeft w:val="0"/>
                  <w:marRight w:val="0"/>
                  <w:marTop w:val="0"/>
                  <w:marBottom w:val="0"/>
                  <w:divBdr>
                    <w:top w:val="none" w:sz="0" w:space="0" w:color="auto"/>
                    <w:left w:val="none" w:sz="0" w:space="0" w:color="auto"/>
                    <w:bottom w:val="none" w:sz="0" w:space="0" w:color="auto"/>
                    <w:right w:val="none" w:sz="0" w:space="0" w:color="auto"/>
                  </w:divBdr>
                </w:div>
              </w:divsChild>
            </w:div>
            <w:div w:id="1728407276">
              <w:marLeft w:val="0"/>
              <w:marRight w:val="0"/>
              <w:marTop w:val="0"/>
              <w:marBottom w:val="0"/>
              <w:divBdr>
                <w:top w:val="none" w:sz="0" w:space="0" w:color="auto"/>
                <w:left w:val="none" w:sz="0" w:space="0" w:color="auto"/>
                <w:bottom w:val="none" w:sz="0" w:space="0" w:color="auto"/>
                <w:right w:val="none" w:sz="0" w:space="0" w:color="auto"/>
              </w:divBdr>
              <w:divsChild>
                <w:div w:id="53890776">
                  <w:marLeft w:val="0"/>
                  <w:marRight w:val="0"/>
                  <w:marTop w:val="0"/>
                  <w:marBottom w:val="0"/>
                  <w:divBdr>
                    <w:top w:val="none" w:sz="0" w:space="0" w:color="auto"/>
                    <w:left w:val="none" w:sz="0" w:space="0" w:color="auto"/>
                    <w:bottom w:val="none" w:sz="0" w:space="0" w:color="auto"/>
                    <w:right w:val="none" w:sz="0" w:space="0" w:color="auto"/>
                  </w:divBdr>
                </w:div>
              </w:divsChild>
            </w:div>
            <w:div w:id="2116820970">
              <w:marLeft w:val="0"/>
              <w:marRight w:val="0"/>
              <w:marTop w:val="0"/>
              <w:marBottom w:val="0"/>
              <w:divBdr>
                <w:top w:val="none" w:sz="0" w:space="0" w:color="auto"/>
                <w:left w:val="none" w:sz="0" w:space="0" w:color="auto"/>
                <w:bottom w:val="none" w:sz="0" w:space="0" w:color="auto"/>
                <w:right w:val="none" w:sz="0" w:space="0" w:color="auto"/>
              </w:divBdr>
              <w:divsChild>
                <w:div w:id="4373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6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nd.org.uk/sites/default/files/resource-documents/no-5.1-action-learning-set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7EF08-D0C8-AD4F-B167-75954EADD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melissaballentyne@yahoo.co.uk</dc:creator>
  <cp:keywords/>
  <dc:description/>
  <cp:lastModifiedBy>FISHER, Suzanne (PORCH SURGERY)</cp:lastModifiedBy>
  <cp:revision>5</cp:revision>
  <dcterms:created xsi:type="dcterms:W3CDTF">2022-01-26T14:14:00Z</dcterms:created>
  <dcterms:modified xsi:type="dcterms:W3CDTF">2022-08-02T11:02:00Z</dcterms:modified>
</cp:coreProperties>
</file>