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2ECC8" w14:textId="09027CB1" w:rsidR="00C66340" w:rsidRDefault="0043456E" w:rsidP="00C66340">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r>
        <w:rPr>
          <w:rFonts w:ascii="Arial" w:hAnsi="Arial" w:cs="Arial"/>
          <w:b/>
          <w:bCs/>
          <w:color w:val="2F5496" w:themeColor="accent1" w:themeShade="BF"/>
          <w:sz w:val="36"/>
          <w:szCs w:val="36"/>
          <w:lang w:val="en" w:eastAsia="en-GB"/>
        </w:rPr>
        <w:t>C</w:t>
      </w:r>
      <w:r w:rsidR="00C66340" w:rsidRPr="0042754C">
        <w:rPr>
          <w:rFonts w:ascii="Arial" w:hAnsi="Arial" w:cs="Arial"/>
          <w:b/>
          <w:bCs/>
          <w:color w:val="2F5496" w:themeColor="accent1" w:themeShade="BF"/>
          <w:sz w:val="36"/>
          <w:szCs w:val="36"/>
          <w:lang w:val="en" w:eastAsia="en-GB"/>
        </w:rPr>
        <w:t>linical Supervision</w:t>
      </w:r>
      <w:r w:rsidR="00C66340">
        <w:rPr>
          <w:rFonts w:ascii="Arial" w:hAnsi="Arial" w:cs="Arial"/>
          <w:b/>
          <w:bCs/>
          <w:color w:val="2F5496" w:themeColor="accent1" w:themeShade="BF"/>
          <w:sz w:val="36"/>
          <w:szCs w:val="36"/>
          <w:lang w:val="en" w:eastAsia="en-GB"/>
        </w:rPr>
        <w:t xml:space="preserve"> </w:t>
      </w:r>
    </w:p>
    <w:p w14:paraId="4ADD0C16" w14:textId="7EAD04DB" w:rsidR="00C66340" w:rsidRDefault="00C66340" w:rsidP="00C66340">
      <w:pPr>
        <w:keepLines/>
        <w:tabs>
          <w:tab w:val="left" w:pos="320"/>
        </w:tabs>
        <w:suppressAutoHyphens/>
        <w:autoSpaceDE w:val="0"/>
        <w:autoSpaceDN w:val="0"/>
        <w:adjustRightInd w:val="0"/>
        <w:spacing w:before="283" w:after="140"/>
        <w:ind w:right="-43"/>
        <w:jc w:val="center"/>
        <w:rPr>
          <w:rFonts w:ascii="Arial" w:hAnsi="Arial" w:cs="Arial"/>
          <w:b/>
          <w:bCs/>
          <w:color w:val="2F5496" w:themeColor="accent1" w:themeShade="BF"/>
          <w:sz w:val="36"/>
          <w:szCs w:val="36"/>
          <w:lang w:val="en" w:eastAsia="en-GB"/>
        </w:rPr>
      </w:pPr>
      <w:proofErr w:type="gramStart"/>
      <w:r>
        <w:rPr>
          <w:rFonts w:ascii="Arial" w:hAnsi="Arial" w:cs="Arial"/>
          <w:b/>
          <w:bCs/>
          <w:color w:val="2F5496" w:themeColor="accent1" w:themeShade="BF"/>
          <w:sz w:val="36"/>
          <w:szCs w:val="36"/>
          <w:lang w:val="en" w:eastAsia="en-GB"/>
        </w:rPr>
        <w:t>FAQ’s</w:t>
      </w:r>
      <w:proofErr w:type="gramEnd"/>
      <w:r>
        <w:rPr>
          <w:rFonts w:ascii="Arial" w:hAnsi="Arial" w:cs="Arial"/>
          <w:b/>
          <w:bCs/>
          <w:color w:val="2F5496" w:themeColor="accent1" w:themeShade="BF"/>
          <w:sz w:val="36"/>
          <w:szCs w:val="36"/>
          <w:lang w:val="en" w:eastAsia="en-GB"/>
        </w:rPr>
        <w:t xml:space="preserve"> for Clinical Supervisor </w:t>
      </w:r>
    </w:p>
    <w:p w14:paraId="7DD84934" w14:textId="77777777" w:rsidR="004674DE" w:rsidRPr="00E53A8C" w:rsidRDefault="004674DE" w:rsidP="004674DE">
      <w:pPr>
        <w:rPr>
          <w:rFonts w:ascii="Arial" w:hAnsi="Arial" w:cs="Arial"/>
          <w:b/>
          <w:bCs/>
          <w:sz w:val="22"/>
          <w:szCs w:val="22"/>
        </w:rPr>
      </w:pPr>
    </w:p>
    <w:p w14:paraId="6D7D3DCF" w14:textId="77777777" w:rsidR="004674DE" w:rsidRPr="006A4ECE" w:rsidRDefault="004674DE" w:rsidP="004674DE">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There are many benefits of clinical supervision including:</w:t>
      </w:r>
    </w:p>
    <w:p w14:paraId="78B91A05" w14:textId="77777777" w:rsidR="004674DE" w:rsidRPr="006A4ECE" w:rsidRDefault="004674DE" w:rsidP="004674DE">
      <w:pPr>
        <w:numPr>
          <w:ilvl w:val="0"/>
          <w:numId w:val="5"/>
        </w:numPr>
        <w:autoSpaceDE w:val="0"/>
        <w:autoSpaceDN w:val="0"/>
        <w:adjustRightInd w:val="0"/>
        <w:spacing w:before="100" w:after="100"/>
        <w:rPr>
          <w:rFonts w:ascii="Arial" w:hAnsi="Arial" w:cs="Arial"/>
          <w:color w:val="000000"/>
          <w:sz w:val="22"/>
          <w:szCs w:val="22"/>
          <w:lang w:val="en"/>
        </w:rPr>
      </w:pPr>
      <w:r w:rsidRPr="006A4ECE">
        <w:rPr>
          <w:rFonts w:ascii="Arial" w:hAnsi="Arial" w:cs="Arial"/>
          <w:color w:val="000000"/>
          <w:sz w:val="22"/>
          <w:szCs w:val="22"/>
          <w:lang w:val="en"/>
        </w:rPr>
        <w:t xml:space="preserve">It is for nursing teams and about nursing teams </w:t>
      </w:r>
    </w:p>
    <w:p w14:paraId="70281A57" w14:textId="77777777" w:rsidR="004674DE" w:rsidRPr="006A4ECE" w:rsidRDefault="004674DE" w:rsidP="004674DE">
      <w:pPr>
        <w:numPr>
          <w:ilvl w:val="0"/>
          <w:numId w:val="5"/>
        </w:numPr>
        <w:autoSpaceDE w:val="0"/>
        <w:autoSpaceDN w:val="0"/>
        <w:adjustRightInd w:val="0"/>
        <w:spacing w:before="100" w:after="100"/>
        <w:rPr>
          <w:rFonts w:ascii="Arial" w:hAnsi="Arial" w:cs="Arial"/>
          <w:color w:val="000000"/>
          <w:sz w:val="22"/>
          <w:szCs w:val="22"/>
          <w:lang w:val="en"/>
        </w:rPr>
      </w:pPr>
      <w:r w:rsidRPr="006A4ECE">
        <w:rPr>
          <w:rFonts w:ascii="Arial" w:hAnsi="Arial" w:cs="Arial"/>
          <w:color w:val="000000"/>
          <w:sz w:val="22"/>
          <w:szCs w:val="22"/>
          <w:lang w:val="en"/>
        </w:rPr>
        <w:t>It gives nursing teams time to think, reflect and be responsible for their practice.</w:t>
      </w:r>
    </w:p>
    <w:p w14:paraId="4D87646E" w14:textId="77777777" w:rsidR="004674DE" w:rsidRPr="00E53A8C" w:rsidRDefault="004674DE" w:rsidP="004674DE">
      <w:pPr>
        <w:numPr>
          <w:ilvl w:val="0"/>
          <w:numId w:val="5"/>
        </w:numPr>
        <w:autoSpaceDE w:val="0"/>
        <w:autoSpaceDN w:val="0"/>
        <w:adjustRightInd w:val="0"/>
        <w:spacing w:before="100" w:after="100"/>
        <w:rPr>
          <w:rFonts w:ascii="Arial" w:hAnsi="Arial" w:cs="Arial"/>
          <w:sz w:val="22"/>
          <w:szCs w:val="22"/>
          <w:lang w:val="en"/>
        </w:rPr>
      </w:pPr>
      <w:r w:rsidRPr="006A4ECE">
        <w:rPr>
          <w:rFonts w:ascii="Arial" w:hAnsi="Arial" w:cs="Arial"/>
          <w:color w:val="000000"/>
          <w:sz w:val="22"/>
          <w:szCs w:val="22"/>
          <w:lang w:val="en"/>
        </w:rPr>
        <w:t xml:space="preserve">It supports nursing </w:t>
      </w:r>
      <w:r w:rsidRPr="00E53A8C">
        <w:rPr>
          <w:rFonts w:ascii="Arial" w:hAnsi="Arial" w:cs="Arial"/>
          <w:sz w:val="22"/>
          <w:szCs w:val="22"/>
          <w:lang w:val="en"/>
        </w:rPr>
        <w:t>teams to develop their clinical skills and practice</w:t>
      </w:r>
    </w:p>
    <w:p w14:paraId="5E24AE4B" w14:textId="6C737375" w:rsidR="004674DE" w:rsidRPr="00E53A8C" w:rsidRDefault="004674DE" w:rsidP="004674DE">
      <w:pPr>
        <w:numPr>
          <w:ilvl w:val="0"/>
          <w:numId w:val="1"/>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It enables sharing of knowledge, ideas, and solutions</w:t>
      </w:r>
    </w:p>
    <w:p w14:paraId="403F6763" w14:textId="77777777" w:rsidR="004674DE" w:rsidRPr="00E53A8C" w:rsidRDefault="004674DE" w:rsidP="004674DE">
      <w:pPr>
        <w:numPr>
          <w:ilvl w:val="0"/>
          <w:numId w:val="4"/>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It increases confidence in practice</w:t>
      </w:r>
    </w:p>
    <w:p w14:paraId="5B6E0945" w14:textId="77777777" w:rsidR="004674DE" w:rsidRPr="006A4ECE" w:rsidRDefault="004674DE" w:rsidP="004674DE">
      <w:pPr>
        <w:numPr>
          <w:ilvl w:val="0"/>
          <w:numId w:val="1"/>
        </w:numPr>
        <w:autoSpaceDE w:val="0"/>
        <w:autoSpaceDN w:val="0"/>
        <w:adjustRightInd w:val="0"/>
        <w:spacing w:before="100" w:after="100"/>
        <w:rPr>
          <w:rFonts w:ascii="Arial" w:hAnsi="Arial" w:cs="Arial"/>
          <w:color w:val="000000"/>
          <w:sz w:val="22"/>
          <w:szCs w:val="22"/>
          <w:lang w:val="en"/>
        </w:rPr>
      </w:pPr>
      <w:r w:rsidRPr="006A4ECE">
        <w:rPr>
          <w:rFonts w:ascii="Arial" w:hAnsi="Arial" w:cs="Arial"/>
          <w:color w:val="000000"/>
          <w:sz w:val="22"/>
          <w:szCs w:val="22"/>
          <w:lang w:val="en"/>
        </w:rPr>
        <w:t>It is an aid to improve standards and the quality of nursing care</w:t>
      </w:r>
    </w:p>
    <w:p w14:paraId="276680C6" w14:textId="4C333E19" w:rsidR="004674DE" w:rsidRPr="006A4ECE" w:rsidRDefault="004674DE" w:rsidP="004674DE">
      <w:pPr>
        <w:numPr>
          <w:ilvl w:val="0"/>
          <w:numId w:val="1"/>
        </w:numPr>
        <w:autoSpaceDE w:val="0"/>
        <w:autoSpaceDN w:val="0"/>
        <w:adjustRightInd w:val="0"/>
        <w:spacing w:before="100" w:after="100"/>
        <w:rPr>
          <w:rFonts w:ascii="Arial" w:hAnsi="Arial" w:cs="Arial"/>
          <w:color w:val="000000"/>
          <w:sz w:val="22"/>
          <w:szCs w:val="22"/>
          <w:lang w:val="en"/>
        </w:rPr>
      </w:pPr>
      <w:r w:rsidRPr="006A4ECE">
        <w:rPr>
          <w:rFonts w:ascii="Arial" w:hAnsi="Arial" w:cs="Arial"/>
          <w:color w:val="000000"/>
          <w:sz w:val="22"/>
          <w:szCs w:val="22"/>
          <w:lang w:val="en"/>
        </w:rPr>
        <w:t>It reduces stress and burnout</w:t>
      </w:r>
    </w:p>
    <w:p w14:paraId="2266E434" w14:textId="77777777" w:rsidR="004674DE" w:rsidRPr="00E53A8C" w:rsidRDefault="004674DE" w:rsidP="004674DE">
      <w:pPr>
        <w:numPr>
          <w:ilvl w:val="0"/>
          <w:numId w:val="1"/>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It gives nursing teams ‘super vision’</w:t>
      </w:r>
    </w:p>
    <w:p w14:paraId="604D622D" w14:textId="77777777" w:rsidR="004674DE" w:rsidRPr="006A4ECE" w:rsidRDefault="004674DE" w:rsidP="004674DE">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How do I become a clinical supervisor? </w:t>
      </w:r>
    </w:p>
    <w:p w14:paraId="13BC3689" w14:textId="6359F0DB"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A </w:t>
      </w:r>
      <w:r>
        <w:rPr>
          <w:rFonts w:ascii="Arial" w:hAnsi="Arial" w:cs="Arial"/>
          <w:sz w:val="22"/>
          <w:szCs w:val="22"/>
          <w:lang w:val="en"/>
        </w:rPr>
        <w:t xml:space="preserve">RN </w:t>
      </w:r>
      <w:r w:rsidR="006C19CC">
        <w:rPr>
          <w:rFonts w:ascii="Arial" w:hAnsi="Arial" w:cs="Arial"/>
          <w:sz w:val="22"/>
          <w:szCs w:val="22"/>
          <w:lang w:val="en"/>
        </w:rPr>
        <w:t xml:space="preserve">or peer </w:t>
      </w:r>
      <w:r>
        <w:rPr>
          <w:rFonts w:ascii="Arial" w:hAnsi="Arial" w:cs="Arial"/>
          <w:sz w:val="22"/>
          <w:szCs w:val="22"/>
          <w:lang w:val="en"/>
        </w:rPr>
        <w:t>with at least</w:t>
      </w:r>
      <w:r w:rsidRPr="00E53A8C">
        <w:rPr>
          <w:rFonts w:ascii="Arial" w:hAnsi="Arial" w:cs="Arial"/>
          <w:sz w:val="22"/>
          <w:szCs w:val="22"/>
          <w:lang w:val="en"/>
        </w:rPr>
        <w:t xml:space="preserve"> five years’ </w:t>
      </w:r>
      <w:r w:rsidR="000B413A">
        <w:rPr>
          <w:rFonts w:ascii="Arial" w:hAnsi="Arial" w:cs="Arial"/>
          <w:sz w:val="22"/>
          <w:szCs w:val="22"/>
          <w:lang w:val="en"/>
        </w:rPr>
        <w:t xml:space="preserve">post qualification </w:t>
      </w:r>
      <w:r w:rsidR="00E87B20">
        <w:rPr>
          <w:rFonts w:ascii="Arial" w:hAnsi="Arial" w:cs="Arial"/>
          <w:sz w:val="22"/>
          <w:szCs w:val="22"/>
          <w:lang w:val="en"/>
        </w:rPr>
        <w:t>(</w:t>
      </w:r>
      <w:r w:rsidR="006C19CC">
        <w:rPr>
          <w:rFonts w:ascii="Arial" w:hAnsi="Arial" w:cs="Arial"/>
          <w:sz w:val="22"/>
          <w:szCs w:val="22"/>
          <w:lang w:val="en"/>
        </w:rPr>
        <w:t xml:space="preserve">See </w:t>
      </w:r>
      <w:r w:rsidR="00E87B20">
        <w:rPr>
          <w:rFonts w:ascii="Arial" w:hAnsi="Arial" w:cs="Arial"/>
          <w:sz w:val="22"/>
          <w:szCs w:val="22"/>
          <w:lang w:val="en"/>
        </w:rPr>
        <w:t>policy for further information)</w:t>
      </w:r>
      <w:r w:rsidRPr="00E53A8C">
        <w:rPr>
          <w:rFonts w:ascii="Arial" w:hAnsi="Arial" w:cs="Arial"/>
          <w:sz w:val="22"/>
          <w:szCs w:val="22"/>
          <w:lang w:val="en"/>
        </w:rPr>
        <w:t xml:space="preserve"> </w:t>
      </w:r>
    </w:p>
    <w:p w14:paraId="3684E59C" w14:textId="77777777" w:rsidR="004674DE" w:rsidRPr="00E53A8C" w:rsidRDefault="004674DE" w:rsidP="004674DE">
      <w:pPr>
        <w:numPr>
          <w:ilvl w:val="0"/>
          <w:numId w:val="5"/>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The Clinical supervision advocate or CCG lead can be contacted (via BSW Training hub) to express interest in developing clinical supervision skills and offering supervision to other nursing staff following training. </w:t>
      </w:r>
    </w:p>
    <w:p w14:paraId="23696239" w14:textId="607138EB" w:rsidR="004674DE" w:rsidRPr="006A4ECE" w:rsidRDefault="004674DE" w:rsidP="004674DE">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If I don’t want to become a supervisor, can I still access clinical supervision? </w:t>
      </w:r>
    </w:p>
    <w:p w14:paraId="1CE9E24D" w14:textId="77777777"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Yes.</w:t>
      </w:r>
    </w:p>
    <w:p w14:paraId="539B6349" w14:textId="77777777" w:rsidR="004674DE" w:rsidRPr="006A4ECE" w:rsidRDefault="004674DE" w:rsidP="004674DE">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Will I be entitled to receive clinical supervision of my supervisory practice? </w:t>
      </w:r>
    </w:p>
    <w:p w14:paraId="0B3CD405" w14:textId="77777777"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Yes. This can be offered individually or in a supervisors’ group setting. </w:t>
      </w:r>
    </w:p>
    <w:p w14:paraId="379E77E4" w14:textId="26582F2D" w:rsidR="004674DE" w:rsidRPr="006A4ECE" w:rsidRDefault="004674DE" w:rsidP="004674DE">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t xml:space="preserve">What training do I have to undertake to become a clinical supervisor? </w:t>
      </w:r>
    </w:p>
    <w:p w14:paraId="556A48E2" w14:textId="03FD15E1"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Clinical Supervision training can be arranged through your CCG clinical supervisor. It requires approximately 4 hours including an </w:t>
      </w:r>
      <w:proofErr w:type="spellStart"/>
      <w:r w:rsidRPr="00E53A8C">
        <w:rPr>
          <w:rFonts w:ascii="Arial" w:hAnsi="Arial" w:cs="Arial"/>
          <w:sz w:val="22"/>
          <w:szCs w:val="22"/>
          <w:lang w:val="en"/>
        </w:rPr>
        <w:t>ELfH</w:t>
      </w:r>
      <w:proofErr w:type="spellEnd"/>
      <w:r w:rsidRPr="00E53A8C">
        <w:rPr>
          <w:rFonts w:ascii="Arial" w:hAnsi="Arial" w:cs="Arial"/>
          <w:sz w:val="22"/>
          <w:szCs w:val="22"/>
          <w:lang w:val="en"/>
        </w:rPr>
        <w:t xml:space="preserve"> module and some practical work. </w:t>
      </w:r>
    </w:p>
    <w:p w14:paraId="697AE4E2" w14:textId="59A8B130" w:rsidR="004674DE" w:rsidRPr="006A4ECE" w:rsidRDefault="004674DE" w:rsidP="004674DE">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 xml:space="preserve">How many people would I be expected to supervise? </w:t>
      </w:r>
    </w:p>
    <w:p w14:paraId="2AABA9B0" w14:textId="7CD75BC7"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This can be discussed when starting your journey as a </w:t>
      </w:r>
      <w:r w:rsidR="00506B65" w:rsidRPr="00E53A8C">
        <w:rPr>
          <w:rFonts w:ascii="Arial" w:hAnsi="Arial" w:cs="Arial"/>
          <w:sz w:val="22"/>
          <w:szCs w:val="22"/>
          <w:lang w:val="en"/>
        </w:rPr>
        <w:t>supervisor,</w:t>
      </w:r>
      <w:r w:rsidRPr="00E53A8C">
        <w:rPr>
          <w:rFonts w:ascii="Arial" w:hAnsi="Arial" w:cs="Arial"/>
          <w:sz w:val="22"/>
          <w:szCs w:val="22"/>
          <w:lang w:val="en"/>
        </w:rPr>
        <w:t xml:space="preserve"> as an example:</w:t>
      </w:r>
    </w:p>
    <w:p w14:paraId="16999AE2" w14:textId="63031485" w:rsidR="004674DE" w:rsidRPr="007C16A2" w:rsidRDefault="004674DE" w:rsidP="007C16A2">
      <w:pPr>
        <w:pStyle w:val="ListParagraph"/>
        <w:numPr>
          <w:ilvl w:val="0"/>
          <w:numId w:val="11"/>
        </w:numPr>
        <w:autoSpaceDE w:val="0"/>
        <w:autoSpaceDN w:val="0"/>
        <w:adjustRightInd w:val="0"/>
        <w:spacing w:before="100" w:after="100"/>
        <w:rPr>
          <w:rFonts w:ascii="Arial" w:hAnsi="Arial" w:cs="Arial"/>
          <w:sz w:val="22"/>
          <w:szCs w:val="22"/>
          <w:lang w:val="en"/>
        </w:rPr>
      </w:pPr>
      <w:r w:rsidRPr="007C16A2">
        <w:rPr>
          <w:rFonts w:ascii="Arial" w:hAnsi="Arial" w:cs="Arial"/>
          <w:sz w:val="22"/>
          <w:szCs w:val="22"/>
          <w:lang w:val="en"/>
        </w:rPr>
        <w:t>1 – 2 staff if supervisor is completing 1:1 supervision</w:t>
      </w:r>
    </w:p>
    <w:p w14:paraId="1DD790B1" w14:textId="23665C60" w:rsidR="004674DE" w:rsidRPr="007C16A2" w:rsidRDefault="004674DE" w:rsidP="007C16A2">
      <w:pPr>
        <w:pStyle w:val="ListParagraph"/>
        <w:numPr>
          <w:ilvl w:val="0"/>
          <w:numId w:val="11"/>
        </w:numPr>
        <w:autoSpaceDE w:val="0"/>
        <w:autoSpaceDN w:val="0"/>
        <w:adjustRightInd w:val="0"/>
        <w:spacing w:before="100" w:after="100"/>
        <w:rPr>
          <w:rFonts w:ascii="Arial" w:hAnsi="Arial" w:cs="Arial"/>
          <w:sz w:val="22"/>
          <w:szCs w:val="22"/>
          <w:lang w:val="en"/>
        </w:rPr>
      </w:pPr>
      <w:r w:rsidRPr="007C16A2">
        <w:rPr>
          <w:rFonts w:ascii="Arial" w:hAnsi="Arial" w:cs="Arial"/>
          <w:sz w:val="22"/>
          <w:szCs w:val="22"/>
          <w:lang w:val="en"/>
        </w:rPr>
        <w:t xml:space="preserve">Larger groups if supervisor for group supervision. </w:t>
      </w:r>
    </w:p>
    <w:p w14:paraId="71D69FCD" w14:textId="77777777" w:rsidR="004674DE" w:rsidRPr="006A4ECE" w:rsidRDefault="004674DE" w:rsidP="004674DE">
      <w:pPr>
        <w:autoSpaceDE w:val="0"/>
        <w:autoSpaceDN w:val="0"/>
        <w:adjustRightInd w:val="0"/>
        <w:spacing w:before="100" w:after="100"/>
        <w:rPr>
          <w:rFonts w:ascii="Arial" w:hAnsi="Arial" w:cs="Arial"/>
          <w:b/>
          <w:bCs/>
          <w:i/>
          <w:iCs/>
          <w:color w:val="2F5496"/>
          <w:sz w:val="22"/>
          <w:szCs w:val="22"/>
          <w:lang w:val="en"/>
        </w:rPr>
      </w:pPr>
      <w:r w:rsidRPr="006A4ECE">
        <w:rPr>
          <w:rFonts w:ascii="Arial" w:hAnsi="Arial" w:cs="Arial"/>
          <w:b/>
          <w:bCs/>
          <w:i/>
          <w:iCs/>
          <w:color w:val="2F5496"/>
          <w:sz w:val="22"/>
          <w:szCs w:val="22"/>
          <w:lang w:val="en"/>
        </w:rPr>
        <w:t xml:space="preserve">How frequent and how long are clinical supervision sessions? </w:t>
      </w:r>
    </w:p>
    <w:p w14:paraId="51BD82F1" w14:textId="5DD73913" w:rsidR="004674DE" w:rsidRPr="006A4ECE" w:rsidRDefault="004674DE" w:rsidP="004674DE">
      <w:pPr>
        <w:autoSpaceDE w:val="0"/>
        <w:autoSpaceDN w:val="0"/>
        <w:adjustRightInd w:val="0"/>
        <w:spacing w:before="100" w:after="100"/>
        <w:rPr>
          <w:rFonts w:ascii="Arial" w:hAnsi="Arial" w:cs="Arial"/>
          <w:b/>
          <w:bCs/>
          <w:i/>
          <w:iCs/>
          <w:color w:val="000000"/>
          <w:sz w:val="22"/>
          <w:szCs w:val="22"/>
          <w:lang w:val="en"/>
        </w:rPr>
      </w:pPr>
      <w:r w:rsidRPr="006A4ECE">
        <w:rPr>
          <w:rFonts w:ascii="Arial" w:hAnsi="Arial" w:cs="Arial"/>
          <w:color w:val="000000"/>
          <w:sz w:val="22"/>
          <w:szCs w:val="22"/>
          <w:lang w:val="en"/>
        </w:rPr>
        <w:t xml:space="preserve">Ideally </w:t>
      </w:r>
      <w:r>
        <w:rPr>
          <w:rFonts w:ascii="Arial" w:hAnsi="Arial" w:cs="Arial"/>
          <w:color w:val="000000"/>
          <w:sz w:val="22"/>
          <w:szCs w:val="22"/>
          <w:lang w:val="en"/>
        </w:rPr>
        <w:t xml:space="preserve">every </w:t>
      </w:r>
      <w:r w:rsidRPr="006A4ECE">
        <w:rPr>
          <w:rFonts w:ascii="Arial" w:hAnsi="Arial" w:cs="Arial"/>
          <w:color w:val="000000"/>
          <w:sz w:val="22"/>
          <w:szCs w:val="22"/>
          <w:lang w:val="en"/>
        </w:rPr>
        <w:t>4 to 6 week</w:t>
      </w:r>
      <w:r>
        <w:rPr>
          <w:rFonts w:ascii="Arial" w:hAnsi="Arial" w:cs="Arial"/>
          <w:color w:val="000000"/>
          <w:sz w:val="22"/>
          <w:szCs w:val="22"/>
          <w:lang w:val="en"/>
        </w:rPr>
        <w:t>s.</w:t>
      </w:r>
    </w:p>
    <w:p w14:paraId="6E5540F9" w14:textId="77777777" w:rsidR="004674DE" w:rsidRPr="00E53A8C" w:rsidRDefault="004674DE" w:rsidP="004674DE">
      <w:pPr>
        <w:numPr>
          <w:ilvl w:val="0"/>
          <w:numId w:val="3"/>
        </w:numPr>
        <w:autoSpaceDE w:val="0"/>
        <w:autoSpaceDN w:val="0"/>
        <w:adjustRightInd w:val="0"/>
        <w:spacing w:before="100" w:after="100"/>
        <w:rPr>
          <w:rFonts w:ascii="Arial" w:hAnsi="Arial" w:cs="Arial"/>
          <w:sz w:val="22"/>
          <w:szCs w:val="22"/>
          <w:lang w:val="en"/>
        </w:rPr>
      </w:pPr>
      <w:r w:rsidRPr="00E53A8C">
        <w:rPr>
          <w:rFonts w:ascii="Arial" w:hAnsi="Arial" w:cs="Arial"/>
          <w:b/>
          <w:bCs/>
          <w:sz w:val="22"/>
          <w:szCs w:val="22"/>
          <w:lang w:val="en"/>
        </w:rPr>
        <w:t>1:1 supervision</w:t>
      </w:r>
      <w:r w:rsidRPr="00E53A8C">
        <w:rPr>
          <w:rFonts w:ascii="Arial" w:hAnsi="Arial" w:cs="Arial"/>
          <w:sz w:val="22"/>
          <w:szCs w:val="22"/>
          <w:lang w:val="en"/>
        </w:rPr>
        <w:t xml:space="preserve"> 30 - 60 minutes. If supervision is during Clinics; time can be determined between supervisee and supervisor.</w:t>
      </w:r>
    </w:p>
    <w:p w14:paraId="57AA8019" w14:textId="73B6B05F" w:rsidR="004674DE" w:rsidRPr="00E53A8C" w:rsidRDefault="004674DE" w:rsidP="004674DE">
      <w:pPr>
        <w:numPr>
          <w:ilvl w:val="0"/>
          <w:numId w:val="3"/>
        </w:numPr>
        <w:autoSpaceDE w:val="0"/>
        <w:autoSpaceDN w:val="0"/>
        <w:adjustRightInd w:val="0"/>
        <w:spacing w:before="100" w:after="100"/>
        <w:rPr>
          <w:rFonts w:ascii="Arial" w:hAnsi="Arial" w:cs="Arial"/>
          <w:sz w:val="22"/>
          <w:szCs w:val="22"/>
          <w:lang w:val="en"/>
        </w:rPr>
      </w:pPr>
      <w:r w:rsidRPr="00E53A8C">
        <w:rPr>
          <w:rFonts w:ascii="Arial" w:hAnsi="Arial" w:cs="Arial"/>
          <w:b/>
          <w:bCs/>
          <w:sz w:val="22"/>
          <w:szCs w:val="22"/>
          <w:lang w:val="en"/>
        </w:rPr>
        <w:t>Group sessions</w:t>
      </w:r>
      <w:r w:rsidRPr="00E53A8C">
        <w:rPr>
          <w:rFonts w:ascii="Arial" w:hAnsi="Arial" w:cs="Arial"/>
          <w:b/>
          <w:bCs/>
          <w:i/>
          <w:iCs/>
          <w:color w:val="D6379E"/>
          <w:sz w:val="22"/>
          <w:szCs w:val="22"/>
          <w:lang w:val="en"/>
        </w:rPr>
        <w:t xml:space="preserve"> </w:t>
      </w:r>
      <w:r w:rsidRPr="00E53A8C">
        <w:rPr>
          <w:rFonts w:ascii="Arial" w:hAnsi="Arial" w:cs="Arial"/>
          <w:sz w:val="22"/>
          <w:szCs w:val="22"/>
          <w:lang w:val="en"/>
        </w:rPr>
        <w:t>60 - 120 minutes depending on the numbers within the group session.</w:t>
      </w:r>
    </w:p>
    <w:p w14:paraId="430131CC" w14:textId="77777777" w:rsidR="004674DE" w:rsidRPr="006A4ECE" w:rsidRDefault="004674DE" w:rsidP="004674DE">
      <w:pPr>
        <w:autoSpaceDE w:val="0"/>
        <w:autoSpaceDN w:val="0"/>
        <w:adjustRightInd w:val="0"/>
        <w:spacing w:before="100" w:after="100"/>
        <w:rPr>
          <w:rFonts w:ascii="Arial" w:hAnsi="Arial" w:cs="Arial"/>
          <w:color w:val="2F5496"/>
          <w:sz w:val="22"/>
          <w:szCs w:val="22"/>
          <w:lang w:val="en"/>
        </w:rPr>
      </w:pPr>
      <w:r w:rsidRPr="006A4ECE">
        <w:rPr>
          <w:rFonts w:ascii="Arial" w:hAnsi="Arial" w:cs="Arial"/>
          <w:b/>
          <w:bCs/>
          <w:i/>
          <w:iCs/>
          <w:color w:val="2F5496"/>
          <w:sz w:val="22"/>
          <w:szCs w:val="22"/>
          <w:lang w:val="en"/>
        </w:rPr>
        <w:lastRenderedPageBreak/>
        <w:t xml:space="preserve">What do I do if I have concerns about my supervisee’s clinical practice? </w:t>
      </w:r>
    </w:p>
    <w:p w14:paraId="1FE03C79" w14:textId="77777777"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Initially this should be addressed by the supervisor with the supervisee.</w:t>
      </w:r>
    </w:p>
    <w:p w14:paraId="787CADDE" w14:textId="0DB09632" w:rsidR="004674DE" w:rsidRPr="00E53A8C" w:rsidRDefault="004674DE" w:rsidP="004674DE">
      <w:pPr>
        <w:numPr>
          <w:ilvl w:val="0"/>
          <w:numId w:val="7"/>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If the supervisee is not willing to address concerns the supervisee will be informed of supervisor’s intention.</w:t>
      </w:r>
    </w:p>
    <w:p w14:paraId="62271B87" w14:textId="3277ED03" w:rsidR="004674DE" w:rsidRPr="00E53A8C" w:rsidRDefault="004674DE" w:rsidP="004674DE">
      <w:pPr>
        <w:numPr>
          <w:ilvl w:val="0"/>
          <w:numId w:val="7"/>
        </w:numPr>
        <w:autoSpaceDE w:val="0"/>
        <w:autoSpaceDN w:val="0"/>
        <w:adjustRightInd w:val="0"/>
        <w:spacing w:before="100" w:after="100"/>
        <w:rPr>
          <w:rFonts w:ascii="Arial" w:hAnsi="Arial" w:cs="Arial"/>
          <w:sz w:val="22"/>
          <w:szCs w:val="22"/>
        </w:rPr>
      </w:pPr>
      <w:r w:rsidRPr="00E53A8C">
        <w:rPr>
          <w:rFonts w:ascii="Arial" w:hAnsi="Arial" w:cs="Arial"/>
          <w:sz w:val="22"/>
          <w:szCs w:val="22"/>
        </w:rPr>
        <w:t xml:space="preserve">Supervisor to contact supervision lead and nurse manager / lead to discuss a plan of action. </w:t>
      </w:r>
    </w:p>
    <w:p w14:paraId="1157E9E1" w14:textId="77777777" w:rsidR="004674DE" w:rsidRPr="006A4ECE" w:rsidRDefault="004674DE" w:rsidP="004674DE">
      <w:pPr>
        <w:pStyle w:val="Heading4"/>
        <w:jc w:val="left"/>
        <w:rPr>
          <w:color w:val="2F5496"/>
          <w:sz w:val="22"/>
          <w:szCs w:val="22"/>
        </w:rPr>
      </w:pPr>
      <w:r w:rsidRPr="006A4ECE">
        <w:rPr>
          <w:color w:val="2F5496"/>
          <w:sz w:val="22"/>
          <w:szCs w:val="22"/>
        </w:rPr>
        <w:t>Who will implement clinical supervision?</w:t>
      </w:r>
    </w:p>
    <w:p w14:paraId="74B41C6D" w14:textId="2B9F6BF4" w:rsidR="004674DE" w:rsidRPr="00E53A8C" w:rsidRDefault="004674DE" w:rsidP="004674DE">
      <w:p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It is proposed that an implementation plan for the roll out of clinical supervision is devised at a local level. </w:t>
      </w:r>
    </w:p>
    <w:p w14:paraId="3CB36A93" w14:textId="195DF365" w:rsidR="004674DE" w:rsidRPr="00E53A8C" w:rsidRDefault="004674DE" w:rsidP="004674DE">
      <w:pPr>
        <w:numPr>
          <w:ilvl w:val="0"/>
          <w:numId w:val="8"/>
        </w:numPr>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 xml:space="preserve">To assist in the implementation a clinical </w:t>
      </w:r>
      <w:r w:rsidR="00506B65" w:rsidRPr="00E53A8C">
        <w:rPr>
          <w:rFonts w:ascii="Arial" w:hAnsi="Arial" w:cs="Arial"/>
          <w:sz w:val="22"/>
          <w:szCs w:val="22"/>
          <w:lang w:val="en"/>
        </w:rPr>
        <w:t>supervision</w:t>
      </w:r>
      <w:r w:rsidRPr="00E53A8C">
        <w:rPr>
          <w:rFonts w:ascii="Arial" w:hAnsi="Arial" w:cs="Arial"/>
          <w:sz w:val="22"/>
          <w:szCs w:val="22"/>
          <w:lang w:val="en"/>
        </w:rPr>
        <w:t xml:space="preserve"> toolkit will be provided including an example guideline.</w:t>
      </w:r>
    </w:p>
    <w:p w14:paraId="4A0C4F4F" w14:textId="4D0A6F0D" w:rsidR="004674DE" w:rsidRPr="00E53A8C" w:rsidRDefault="004674DE" w:rsidP="004674DE">
      <w:pPr>
        <w:numPr>
          <w:ilvl w:val="0"/>
          <w:numId w:val="9"/>
        </w:numPr>
        <w:rPr>
          <w:rFonts w:ascii="Arial" w:hAnsi="Arial" w:cs="Arial"/>
          <w:sz w:val="22"/>
          <w:szCs w:val="22"/>
          <w:lang w:val="en"/>
        </w:rPr>
      </w:pPr>
      <w:r w:rsidRPr="00E53A8C">
        <w:rPr>
          <w:rFonts w:ascii="Arial" w:hAnsi="Arial" w:cs="Arial"/>
          <w:sz w:val="22"/>
          <w:szCs w:val="22"/>
          <w:lang w:val="en"/>
        </w:rPr>
        <w:t>Nursing teams to discuss their interest in clinical supervision with nurse manager / leads.</w:t>
      </w:r>
    </w:p>
    <w:p w14:paraId="0983BCAA" w14:textId="77777777" w:rsidR="00406430" w:rsidRPr="00E53A8C" w:rsidRDefault="00406430" w:rsidP="00406430">
      <w:pPr>
        <w:numPr>
          <w:ilvl w:val="0"/>
          <w:numId w:val="9"/>
        </w:numPr>
        <w:tabs>
          <w:tab w:val="num" w:pos="720"/>
        </w:tabs>
        <w:autoSpaceDE w:val="0"/>
        <w:autoSpaceDN w:val="0"/>
        <w:adjustRightInd w:val="0"/>
        <w:spacing w:before="100" w:after="100"/>
        <w:rPr>
          <w:rFonts w:ascii="Arial" w:hAnsi="Arial" w:cs="Arial"/>
          <w:sz w:val="22"/>
          <w:szCs w:val="22"/>
          <w:lang w:val="en"/>
        </w:rPr>
      </w:pPr>
      <w:r w:rsidRPr="00E53A8C">
        <w:rPr>
          <w:rFonts w:ascii="Arial" w:hAnsi="Arial" w:cs="Arial"/>
          <w:sz w:val="22"/>
          <w:szCs w:val="22"/>
          <w:lang w:val="en"/>
        </w:rPr>
        <w:t>Surgeries can identify ‘Clinical Supervision Champions’ to drive implementation</w:t>
      </w:r>
      <w:r>
        <w:rPr>
          <w:rFonts w:ascii="Arial" w:hAnsi="Arial" w:cs="Arial"/>
          <w:sz w:val="22"/>
          <w:szCs w:val="22"/>
          <w:lang w:val="en"/>
        </w:rPr>
        <w:t xml:space="preserve"> and sustainability</w:t>
      </w:r>
      <w:r w:rsidRPr="00E53A8C">
        <w:rPr>
          <w:rFonts w:ascii="Arial" w:hAnsi="Arial" w:cs="Arial"/>
          <w:sz w:val="22"/>
          <w:szCs w:val="22"/>
          <w:lang w:val="en"/>
        </w:rPr>
        <w:t>.</w:t>
      </w:r>
    </w:p>
    <w:p w14:paraId="4E1D3E64" w14:textId="77777777" w:rsidR="00406430" w:rsidRPr="00406430" w:rsidRDefault="00406430" w:rsidP="00406430">
      <w:pPr>
        <w:pStyle w:val="ListParagraph"/>
        <w:ind w:left="501"/>
        <w:rPr>
          <w:rFonts w:ascii="Arial" w:hAnsi="Arial" w:cs="Arial"/>
          <w:sz w:val="22"/>
          <w:szCs w:val="22"/>
          <w:lang w:val="en"/>
        </w:rPr>
      </w:pPr>
    </w:p>
    <w:p w14:paraId="03FF7E2B" w14:textId="77777777" w:rsidR="004674DE" w:rsidRPr="002411CE" w:rsidRDefault="004674DE" w:rsidP="004674DE">
      <w:pPr>
        <w:pStyle w:val="Heading4"/>
        <w:jc w:val="left"/>
        <w:rPr>
          <w:b w:val="0"/>
          <w:bCs w:val="0"/>
          <w:i w:val="0"/>
          <w:iCs w:val="0"/>
          <w:sz w:val="22"/>
          <w:szCs w:val="22"/>
        </w:rPr>
      </w:pPr>
    </w:p>
    <w:p w14:paraId="37154B25" w14:textId="3ABC8A27" w:rsidR="002411CE" w:rsidRPr="002411CE" w:rsidRDefault="002411CE" w:rsidP="002411CE">
      <w:pPr>
        <w:pStyle w:val="Heading4"/>
        <w:rPr>
          <w:i w:val="0"/>
          <w:iCs w:val="0"/>
          <w:color w:val="2F5496" w:themeColor="accent1" w:themeShade="BF"/>
          <w:sz w:val="22"/>
          <w:szCs w:val="22"/>
          <w:u w:val="single"/>
        </w:rPr>
      </w:pPr>
      <w:r w:rsidRPr="002411CE">
        <w:rPr>
          <w:i w:val="0"/>
          <w:iCs w:val="0"/>
          <w:color w:val="2F5496" w:themeColor="accent1" w:themeShade="BF"/>
          <w:sz w:val="22"/>
          <w:szCs w:val="22"/>
          <w:u w:val="single"/>
        </w:rPr>
        <w:t>Resources</w:t>
      </w:r>
    </w:p>
    <w:p w14:paraId="46F0A016" w14:textId="77777777" w:rsidR="002411CE" w:rsidRPr="00E53A8C" w:rsidRDefault="002411CE" w:rsidP="002411CE">
      <w:pPr>
        <w:pStyle w:val="Heading4"/>
        <w:jc w:val="left"/>
        <w:rPr>
          <w:sz w:val="22"/>
          <w:szCs w:val="22"/>
        </w:rPr>
      </w:pPr>
    </w:p>
    <w:p w14:paraId="183A3713" w14:textId="69E66330" w:rsidR="002411CE" w:rsidRPr="00E53A8C" w:rsidRDefault="00406430" w:rsidP="00406430">
      <w:pPr>
        <w:pStyle w:val="Heading4"/>
        <w:numPr>
          <w:ilvl w:val="0"/>
          <w:numId w:val="12"/>
        </w:numPr>
        <w:jc w:val="left"/>
        <w:rPr>
          <w:color w:val="000000"/>
          <w:sz w:val="22"/>
          <w:szCs w:val="22"/>
        </w:rPr>
      </w:pPr>
      <w:proofErr w:type="spellStart"/>
      <w:r w:rsidRPr="00E53A8C">
        <w:rPr>
          <w:color w:val="000000"/>
          <w:sz w:val="22"/>
          <w:szCs w:val="22"/>
        </w:rPr>
        <w:t>ELfH</w:t>
      </w:r>
      <w:proofErr w:type="spellEnd"/>
      <w:r w:rsidRPr="00E53A8C">
        <w:rPr>
          <w:color w:val="000000"/>
          <w:sz w:val="22"/>
          <w:szCs w:val="22"/>
        </w:rPr>
        <w:t xml:space="preserve"> Module: Supervision for multi professional teams. </w:t>
      </w:r>
      <w:r w:rsidRPr="00E53A8C">
        <w:rPr>
          <w:b w:val="0"/>
          <w:bCs w:val="0"/>
          <w:color w:val="000000"/>
          <w:sz w:val="22"/>
          <w:szCs w:val="22"/>
        </w:rPr>
        <w:t>Available here:</w:t>
      </w:r>
      <w:r w:rsidRPr="00E53A8C">
        <w:rPr>
          <w:color w:val="000000"/>
          <w:sz w:val="22"/>
          <w:szCs w:val="22"/>
        </w:rPr>
        <w:t xml:space="preserve">   </w:t>
      </w:r>
      <w:hyperlink r:id="rId7" w:history="1">
        <w:r w:rsidRPr="00E53A8C">
          <w:rPr>
            <w:rStyle w:val="Hyperlink"/>
            <w:b w:val="0"/>
            <w:bCs w:val="0"/>
            <w:i w:val="0"/>
            <w:iCs w:val="0"/>
            <w:sz w:val="22"/>
            <w:szCs w:val="22"/>
          </w:rPr>
          <w:t>https://portal.e-lfh.org.uk/myElearning/Index?HierarchyId=0_51383&amp;programmeId=51383</w:t>
        </w:r>
      </w:hyperlink>
    </w:p>
    <w:p w14:paraId="0C5F8788" w14:textId="427F275B" w:rsidR="002411CE" w:rsidRPr="00E53A8C" w:rsidRDefault="002411CE" w:rsidP="002411CE">
      <w:pPr>
        <w:numPr>
          <w:ilvl w:val="0"/>
          <w:numId w:val="6"/>
        </w:numPr>
        <w:autoSpaceDE w:val="0"/>
        <w:autoSpaceDN w:val="0"/>
        <w:adjustRightInd w:val="0"/>
        <w:spacing w:before="288" w:after="144"/>
        <w:rPr>
          <w:rFonts w:ascii="Arial" w:hAnsi="Arial" w:cs="Arial"/>
          <w:sz w:val="22"/>
          <w:szCs w:val="22"/>
          <w:lang w:val="en"/>
        </w:rPr>
      </w:pPr>
      <w:r w:rsidRPr="00E53A8C">
        <w:rPr>
          <w:rFonts w:ascii="Arial" w:hAnsi="Arial" w:cs="Arial"/>
          <w:b/>
          <w:bCs/>
          <w:color w:val="000000"/>
          <w:sz w:val="22"/>
          <w:szCs w:val="22"/>
          <w:lang w:val="en"/>
        </w:rPr>
        <w:t>Skills for Health have an online Effective Supervision guideline.</w:t>
      </w:r>
      <w:r w:rsidRPr="00E53A8C">
        <w:rPr>
          <w:rFonts w:ascii="Arial" w:hAnsi="Arial" w:cs="Arial"/>
          <w:color w:val="000000"/>
          <w:sz w:val="22"/>
          <w:szCs w:val="22"/>
          <w:lang w:val="en"/>
        </w:rPr>
        <w:t xml:space="preserve"> Available here: </w:t>
      </w:r>
      <w:hyperlink r:id="rId8" w:history="1">
        <w:r w:rsidRPr="00E53A8C">
          <w:rPr>
            <w:rStyle w:val="Hyperlink"/>
            <w:rFonts w:ascii="Arial" w:hAnsi="Arial" w:cs="Arial"/>
            <w:sz w:val="22"/>
            <w:szCs w:val="22"/>
            <w:lang w:val="en"/>
          </w:rPr>
          <w:t>https://www.skillsforcare.org.uk/Documents/Learning-and-development/Effective-supervision/Effective-supervision-guide-ONLINE.pdf</w:t>
        </w:r>
      </w:hyperlink>
    </w:p>
    <w:p w14:paraId="47DF25A7" w14:textId="77777777" w:rsidR="002411CE" w:rsidRPr="00E53A8C" w:rsidRDefault="002411CE" w:rsidP="002411CE">
      <w:pPr>
        <w:numPr>
          <w:ilvl w:val="0"/>
          <w:numId w:val="6"/>
        </w:numPr>
        <w:autoSpaceDE w:val="0"/>
        <w:autoSpaceDN w:val="0"/>
        <w:adjustRightInd w:val="0"/>
        <w:spacing w:before="288" w:after="144"/>
        <w:rPr>
          <w:rFonts w:ascii="Arial" w:hAnsi="Arial" w:cs="Arial"/>
          <w:color w:val="000000"/>
          <w:sz w:val="22"/>
          <w:szCs w:val="22"/>
          <w:lang w:val="en"/>
        </w:rPr>
      </w:pPr>
      <w:r w:rsidRPr="00E53A8C">
        <w:rPr>
          <w:rFonts w:ascii="Arial" w:hAnsi="Arial" w:cs="Arial"/>
          <w:b/>
          <w:bCs/>
          <w:color w:val="000000"/>
          <w:sz w:val="22"/>
          <w:szCs w:val="22"/>
          <w:lang w:val="en"/>
        </w:rPr>
        <w:t>The CQC have written guidance from the ‘The Health and Social Care Act 2008 (Regulated Activities) Regulation 18’ for ‘supporting effective clinical supervision.</w:t>
      </w:r>
      <w:r w:rsidRPr="00E53A8C">
        <w:rPr>
          <w:rFonts w:ascii="Arial" w:hAnsi="Arial" w:cs="Arial"/>
          <w:color w:val="000000"/>
          <w:sz w:val="22"/>
          <w:szCs w:val="22"/>
          <w:lang w:val="en"/>
        </w:rPr>
        <w:t xml:space="preserve"> Available here: </w:t>
      </w:r>
      <w:hyperlink r:id="rId9" w:history="1">
        <w:r w:rsidRPr="00E53A8C">
          <w:rPr>
            <w:rFonts w:ascii="Arial" w:hAnsi="Arial" w:cs="Arial"/>
            <w:sz w:val="22"/>
            <w:szCs w:val="22"/>
            <w:lang w:val="en"/>
          </w:rPr>
          <w:t>https://work-learn-live-blmk.co.uk/wp-content/uploads/2018/04/CQC-Supporting-information-and-guidance.pdf</w:t>
        </w:r>
      </w:hyperlink>
    </w:p>
    <w:p w14:paraId="5D258D61" w14:textId="507E1D59" w:rsidR="004674DE" w:rsidRPr="00E53A8C" w:rsidRDefault="004674DE" w:rsidP="004674DE">
      <w:pPr>
        <w:autoSpaceDE w:val="0"/>
        <w:autoSpaceDN w:val="0"/>
        <w:adjustRightInd w:val="0"/>
        <w:spacing w:before="100" w:after="100"/>
        <w:rPr>
          <w:rFonts w:ascii="Arial" w:hAnsi="Arial" w:cs="Arial"/>
          <w:sz w:val="22"/>
          <w:szCs w:val="22"/>
          <w:lang w:val="en"/>
        </w:rPr>
      </w:pPr>
    </w:p>
    <w:p w14:paraId="5752B748" w14:textId="77777777" w:rsidR="0043456E" w:rsidRDefault="0043456E" w:rsidP="007B70F2">
      <w:pPr>
        <w:jc w:val="center"/>
        <w:rPr>
          <w:rFonts w:ascii="Arial" w:hAnsi="Arial" w:cs="Arial"/>
          <w:b/>
          <w:bCs/>
          <w:color w:val="2F5496" w:themeColor="accent1" w:themeShade="BF"/>
          <w:sz w:val="22"/>
          <w:szCs w:val="22"/>
        </w:rPr>
      </w:pPr>
    </w:p>
    <w:p w14:paraId="201BE1E5" w14:textId="77777777" w:rsidR="0043456E" w:rsidRDefault="0043456E" w:rsidP="007B70F2">
      <w:pPr>
        <w:jc w:val="center"/>
        <w:rPr>
          <w:rFonts w:ascii="Arial" w:hAnsi="Arial" w:cs="Arial"/>
          <w:b/>
          <w:bCs/>
          <w:color w:val="2F5496" w:themeColor="accent1" w:themeShade="BF"/>
          <w:sz w:val="22"/>
          <w:szCs w:val="22"/>
        </w:rPr>
      </w:pPr>
    </w:p>
    <w:p w14:paraId="23B6220C" w14:textId="77777777" w:rsidR="0043456E" w:rsidRDefault="0043456E" w:rsidP="007B70F2">
      <w:pPr>
        <w:jc w:val="center"/>
        <w:rPr>
          <w:rFonts w:ascii="Arial" w:hAnsi="Arial" w:cs="Arial"/>
          <w:b/>
          <w:bCs/>
          <w:color w:val="2F5496" w:themeColor="accent1" w:themeShade="BF"/>
          <w:sz w:val="22"/>
          <w:szCs w:val="22"/>
        </w:rPr>
      </w:pPr>
    </w:p>
    <w:p w14:paraId="7A1D0218" w14:textId="77777777" w:rsidR="0043456E" w:rsidRDefault="0043456E" w:rsidP="007B70F2">
      <w:pPr>
        <w:jc w:val="center"/>
        <w:rPr>
          <w:rFonts w:ascii="Arial" w:hAnsi="Arial" w:cs="Arial"/>
          <w:b/>
          <w:bCs/>
          <w:color w:val="2F5496" w:themeColor="accent1" w:themeShade="BF"/>
          <w:sz w:val="22"/>
          <w:szCs w:val="22"/>
        </w:rPr>
      </w:pPr>
    </w:p>
    <w:p w14:paraId="2F4A4205" w14:textId="77777777" w:rsidR="0043456E" w:rsidRDefault="0043456E" w:rsidP="007B70F2">
      <w:pPr>
        <w:jc w:val="center"/>
        <w:rPr>
          <w:rFonts w:ascii="Arial" w:hAnsi="Arial" w:cs="Arial"/>
          <w:b/>
          <w:bCs/>
          <w:color w:val="2F5496" w:themeColor="accent1" w:themeShade="BF"/>
          <w:sz w:val="22"/>
          <w:szCs w:val="22"/>
        </w:rPr>
      </w:pPr>
    </w:p>
    <w:p w14:paraId="2192F6B8" w14:textId="77777777" w:rsidR="0043456E" w:rsidRDefault="0043456E" w:rsidP="007B70F2">
      <w:pPr>
        <w:jc w:val="center"/>
        <w:rPr>
          <w:rFonts w:ascii="Arial" w:hAnsi="Arial" w:cs="Arial"/>
          <w:b/>
          <w:bCs/>
          <w:color w:val="2F5496" w:themeColor="accent1" w:themeShade="BF"/>
          <w:sz w:val="22"/>
          <w:szCs w:val="22"/>
        </w:rPr>
      </w:pPr>
    </w:p>
    <w:p w14:paraId="5D27A108" w14:textId="77777777" w:rsidR="0043456E" w:rsidRDefault="0043456E" w:rsidP="007B70F2">
      <w:pPr>
        <w:jc w:val="center"/>
        <w:rPr>
          <w:rFonts w:ascii="Arial" w:hAnsi="Arial" w:cs="Arial"/>
          <w:b/>
          <w:bCs/>
          <w:color w:val="2F5496" w:themeColor="accent1" w:themeShade="BF"/>
          <w:sz w:val="22"/>
          <w:szCs w:val="22"/>
        </w:rPr>
      </w:pPr>
    </w:p>
    <w:p w14:paraId="0C75FA00" w14:textId="77777777" w:rsidR="0043456E" w:rsidRDefault="0043456E" w:rsidP="007B70F2">
      <w:pPr>
        <w:jc w:val="center"/>
        <w:rPr>
          <w:rFonts w:ascii="Arial" w:hAnsi="Arial" w:cs="Arial"/>
          <w:b/>
          <w:bCs/>
          <w:color w:val="2F5496" w:themeColor="accent1" w:themeShade="BF"/>
          <w:sz w:val="22"/>
          <w:szCs w:val="22"/>
        </w:rPr>
      </w:pPr>
    </w:p>
    <w:p w14:paraId="37A72055" w14:textId="77777777" w:rsidR="0043456E" w:rsidRDefault="0043456E" w:rsidP="007B70F2">
      <w:pPr>
        <w:jc w:val="center"/>
        <w:rPr>
          <w:rFonts w:ascii="Arial" w:hAnsi="Arial" w:cs="Arial"/>
          <w:b/>
          <w:bCs/>
          <w:color w:val="2F5496" w:themeColor="accent1" w:themeShade="BF"/>
          <w:sz w:val="22"/>
          <w:szCs w:val="22"/>
        </w:rPr>
      </w:pPr>
    </w:p>
    <w:p w14:paraId="32E97587" w14:textId="77777777" w:rsidR="0043456E" w:rsidRDefault="0043456E" w:rsidP="007B70F2">
      <w:pPr>
        <w:jc w:val="center"/>
        <w:rPr>
          <w:rFonts w:ascii="Arial" w:hAnsi="Arial" w:cs="Arial"/>
          <w:b/>
          <w:bCs/>
          <w:color w:val="2F5496" w:themeColor="accent1" w:themeShade="BF"/>
          <w:sz w:val="22"/>
          <w:szCs w:val="22"/>
        </w:rPr>
      </w:pPr>
    </w:p>
    <w:p w14:paraId="7D93FF62" w14:textId="77777777" w:rsidR="0043456E" w:rsidRDefault="0043456E" w:rsidP="007B70F2">
      <w:pPr>
        <w:jc w:val="center"/>
        <w:rPr>
          <w:rFonts w:ascii="Arial" w:hAnsi="Arial" w:cs="Arial"/>
          <w:b/>
          <w:bCs/>
          <w:color w:val="2F5496" w:themeColor="accent1" w:themeShade="BF"/>
          <w:sz w:val="22"/>
          <w:szCs w:val="22"/>
        </w:rPr>
      </w:pPr>
    </w:p>
    <w:p w14:paraId="7C568C18" w14:textId="414E8D6A" w:rsidR="007B70F2" w:rsidRPr="007B70F2" w:rsidRDefault="007B70F2" w:rsidP="007B70F2">
      <w:pPr>
        <w:jc w:val="center"/>
        <w:rPr>
          <w:rFonts w:ascii="Arial" w:hAnsi="Arial" w:cs="Arial"/>
          <w:b/>
          <w:bCs/>
          <w:color w:val="2F5496" w:themeColor="accent1" w:themeShade="BF"/>
          <w:sz w:val="22"/>
          <w:szCs w:val="22"/>
        </w:rPr>
      </w:pPr>
      <w:r w:rsidRPr="007B70F2">
        <w:rPr>
          <w:rFonts w:ascii="Arial" w:hAnsi="Arial" w:cs="Arial"/>
          <w:b/>
          <w:bCs/>
          <w:color w:val="2F5496" w:themeColor="accent1" w:themeShade="BF"/>
          <w:sz w:val="22"/>
          <w:szCs w:val="22"/>
        </w:rPr>
        <w:lastRenderedPageBreak/>
        <w:t>References</w:t>
      </w:r>
    </w:p>
    <w:p w14:paraId="605C5060" w14:textId="77777777" w:rsidR="007B70F2" w:rsidRDefault="007B70F2" w:rsidP="00653C1A">
      <w:pPr>
        <w:rPr>
          <w:rFonts w:ascii="Arial" w:hAnsi="Arial" w:cs="Arial"/>
          <w:sz w:val="22"/>
          <w:szCs w:val="22"/>
        </w:rPr>
      </w:pPr>
    </w:p>
    <w:p w14:paraId="356EF2C7" w14:textId="6E0CCE63" w:rsidR="002411CE" w:rsidRPr="00E53A8C" w:rsidRDefault="002411CE" w:rsidP="002411CE">
      <w:pPr>
        <w:rPr>
          <w:rFonts w:ascii="Arial" w:hAnsi="Arial" w:cs="Arial"/>
          <w:sz w:val="22"/>
          <w:szCs w:val="22"/>
        </w:rPr>
      </w:pPr>
      <w:r w:rsidRPr="00E53A8C">
        <w:rPr>
          <w:rFonts w:ascii="Arial" w:hAnsi="Arial" w:cs="Arial"/>
          <w:sz w:val="22"/>
          <w:szCs w:val="22"/>
        </w:rPr>
        <w:t xml:space="preserve">CQC (2013) Supporting information and Guidance. Qualifications and CPD for registered managers. Available from: </w:t>
      </w:r>
      <w:hyperlink r:id="rId10" w:history="1">
        <w:r w:rsidRPr="00E53A8C">
          <w:rPr>
            <w:rStyle w:val="Hyperlink"/>
            <w:rFonts w:ascii="Arial" w:hAnsi="Arial" w:cs="Arial"/>
            <w:sz w:val="22"/>
            <w:szCs w:val="22"/>
          </w:rPr>
          <w:t>https://www.cqc.org.uk/sites/default/files/documents/20130625_800743_v1_00_supporting_information_-_qualifications_and_cpd_for_registered_managers_for_publication.pdf</w:t>
        </w:r>
      </w:hyperlink>
    </w:p>
    <w:p w14:paraId="7C6484BF" w14:textId="77777777" w:rsidR="002411CE" w:rsidRPr="00E53A8C" w:rsidRDefault="002411CE" w:rsidP="002411CE">
      <w:pPr>
        <w:rPr>
          <w:rFonts w:ascii="Arial" w:hAnsi="Arial" w:cs="Arial"/>
          <w:sz w:val="22"/>
          <w:szCs w:val="22"/>
        </w:rPr>
      </w:pPr>
    </w:p>
    <w:p w14:paraId="37458607" w14:textId="028B5906" w:rsidR="002411CE" w:rsidRPr="00E53A8C" w:rsidRDefault="002411CE" w:rsidP="002411CE">
      <w:pPr>
        <w:rPr>
          <w:rFonts w:ascii="Arial" w:hAnsi="Arial" w:cs="Arial"/>
          <w:sz w:val="22"/>
          <w:szCs w:val="22"/>
        </w:rPr>
      </w:pPr>
      <w:r w:rsidRPr="00E53A8C">
        <w:rPr>
          <w:rFonts w:ascii="Arial" w:hAnsi="Arial" w:cs="Arial"/>
          <w:sz w:val="22"/>
          <w:szCs w:val="22"/>
        </w:rPr>
        <w:t xml:space="preserve">CQC (2013) Supporting information and guidance: supporting effective clinical supervision. Available from: </w:t>
      </w:r>
      <w:hyperlink r:id="rId11" w:history="1">
        <w:r w:rsidRPr="00E53A8C">
          <w:rPr>
            <w:rStyle w:val="Hyperlink"/>
            <w:rFonts w:ascii="Arial" w:hAnsi="Arial" w:cs="Arial"/>
            <w:sz w:val="22"/>
            <w:szCs w:val="22"/>
          </w:rPr>
          <w:t>https://www.cqc.org.uk/sites/default/files/documents/20130625_800743_v1_00_supporting_information_-_qualifications_and_cpd_for_registered_managers_for_publication.pdf</w:t>
        </w:r>
      </w:hyperlink>
    </w:p>
    <w:p w14:paraId="01339117" w14:textId="77777777" w:rsidR="002411CE" w:rsidRPr="00E53A8C" w:rsidRDefault="002411CE" w:rsidP="002411CE">
      <w:pPr>
        <w:rPr>
          <w:rFonts w:ascii="Arial" w:hAnsi="Arial" w:cs="Arial"/>
          <w:sz w:val="22"/>
          <w:szCs w:val="22"/>
        </w:rPr>
      </w:pPr>
    </w:p>
    <w:p w14:paraId="3251CAF7" w14:textId="7F708BE4" w:rsidR="002411CE" w:rsidRPr="00E53A8C" w:rsidRDefault="002411CE" w:rsidP="002411CE">
      <w:pPr>
        <w:rPr>
          <w:rFonts w:ascii="Arial" w:hAnsi="Arial" w:cs="Arial"/>
          <w:sz w:val="22"/>
          <w:szCs w:val="22"/>
        </w:rPr>
      </w:pPr>
      <w:r w:rsidRPr="00E53A8C">
        <w:rPr>
          <w:rFonts w:ascii="Arial" w:hAnsi="Arial" w:cs="Arial"/>
          <w:sz w:val="22"/>
          <w:szCs w:val="22"/>
        </w:rPr>
        <w:t>Driscoll, J., Stacey, G., Harrison-</w:t>
      </w:r>
      <w:proofErr w:type="spellStart"/>
      <w:r w:rsidRPr="00E53A8C">
        <w:rPr>
          <w:rFonts w:ascii="Arial" w:hAnsi="Arial" w:cs="Arial"/>
          <w:sz w:val="22"/>
          <w:szCs w:val="22"/>
        </w:rPr>
        <w:t>Dening</w:t>
      </w:r>
      <w:proofErr w:type="spellEnd"/>
      <w:r w:rsidRPr="00E53A8C">
        <w:rPr>
          <w:rFonts w:ascii="Arial" w:hAnsi="Arial" w:cs="Arial"/>
          <w:sz w:val="22"/>
          <w:szCs w:val="22"/>
        </w:rPr>
        <w:t>, K., Boyd, C. &amp; Shaw, T (2019) Enhancing the quality of clinical supervision in nursing practice", </w:t>
      </w:r>
      <w:r w:rsidRPr="00E53A8C">
        <w:rPr>
          <w:rFonts w:ascii="Arial" w:hAnsi="Arial" w:cs="Arial"/>
          <w:i/>
          <w:iCs/>
          <w:sz w:val="22"/>
          <w:szCs w:val="22"/>
        </w:rPr>
        <w:t>Nursing standard, </w:t>
      </w:r>
      <w:r w:rsidRPr="00E53A8C">
        <w:rPr>
          <w:rFonts w:ascii="Arial" w:hAnsi="Arial" w:cs="Arial"/>
          <w:sz w:val="22"/>
          <w:szCs w:val="22"/>
        </w:rPr>
        <w:t>vol. 34, no. 5, pp. 43-50.</w:t>
      </w:r>
    </w:p>
    <w:p w14:paraId="0AE12009" w14:textId="77777777" w:rsidR="002F6FBE" w:rsidRDefault="002F6FBE" w:rsidP="002411CE">
      <w:pPr>
        <w:rPr>
          <w:rFonts w:ascii="Arial" w:hAnsi="Arial" w:cs="Arial"/>
          <w:sz w:val="22"/>
          <w:szCs w:val="22"/>
        </w:rPr>
      </w:pPr>
    </w:p>
    <w:p w14:paraId="06E434A3" w14:textId="0AB9899E" w:rsidR="002411CE" w:rsidRDefault="002411CE" w:rsidP="002411CE">
      <w:pPr>
        <w:rPr>
          <w:rFonts w:ascii="Arial" w:hAnsi="Arial" w:cs="Arial"/>
          <w:sz w:val="22"/>
          <w:szCs w:val="22"/>
        </w:rPr>
      </w:pPr>
      <w:r w:rsidRPr="00E53A8C">
        <w:rPr>
          <w:rFonts w:ascii="Arial" w:hAnsi="Arial" w:cs="Arial"/>
          <w:sz w:val="22"/>
          <w:szCs w:val="22"/>
        </w:rPr>
        <w:t xml:space="preserve">Education for Health (2021) Supervision for Multi-Professional Teams [online] Available from: </w:t>
      </w:r>
      <w:hyperlink r:id="rId12" w:history="1">
        <w:r w:rsidRPr="007862C1">
          <w:rPr>
            <w:rStyle w:val="Hyperlink"/>
            <w:rFonts w:ascii="Arial" w:hAnsi="Arial" w:cs="Arial"/>
            <w:sz w:val="22"/>
            <w:szCs w:val="22"/>
          </w:rPr>
          <w:t>https://www.e-lfh.org.uk/programmes/supervision-for-multi-professional-teams/</w:t>
        </w:r>
      </w:hyperlink>
    </w:p>
    <w:p w14:paraId="651C536E" w14:textId="77777777" w:rsidR="002F6FBE" w:rsidRDefault="002F6FBE" w:rsidP="002411CE">
      <w:pPr>
        <w:rPr>
          <w:rFonts w:ascii="Arial" w:hAnsi="Arial" w:cs="Arial"/>
          <w:sz w:val="22"/>
          <w:szCs w:val="22"/>
        </w:rPr>
      </w:pPr>
    </w:p>
    <w:p w14:paraId="7BC3F417" w14:textId="22E50F68" w:rsidR="002411CE" w:rsidRDefault="002411CE" w:rsidP="002411CE">
      <w:pPr>
        <w:rPr>
          <w:rFonts w:ascii="Arial" w:hAnsi="Arial" w:cs="Arial"/>
          <w:i/>
          <w:iCs/>
          <w:sz w:val="22"/>
          <w:szCs w:val="22"/>
        </w:rPr>
      </w:pPr>
      <w:r w:rsidRPr="00E53A8C">
        <w:rPr>
          <w:rFonts w:ascii="Arial" w:hAnsi="Arial" w:cs="Arial"/>
          <w:sz w:val="22"/>
          <w:szCs w:val="22"/>
        </w:rPr>
        <w:t xml:space="preserve">Haith, M (2012) How to use action learning sets to support nurses. Nursing times [online]. </w:t>
      </w:r>
      <w:r w:rsidRPr="00E53A8C">
        <w:rPr>
          <w:rFonts w:ascii="Arial" w:hAnsi="Arial" w:cs="Arial"/>
          <w:i/>
          <w:iCs/>
          <w:sz w:val="22"/>
          <w:szCs w:val="22"/>
        </w:rPr>
        <w:t xml:space="preserve"> Available from: </w:t>
      </w:r>
      <w:hyperlink r:id="rId13" w:history="1">
        <w:r w:rsidRPr="007862C1">
          <w:rPr>
            <w:rStyle w:val="Hyperlink"/>
            <w:rFonts w:ascii="Arial" w:hAnsi="Arial" w:cs="Arial"/>
            <w:i/>
            <w:iCs/>
            <w:sz w:val="22"/>
            <w:szCs w:val="22"/>
          </w:rPr>
          <w:t>https://www.nursingtimes.net/roles/nurse-educators/how-to-use-action-learning-sets-to-support-nurses-27-04-2012/</w:t>
        </w:r>
      </w:hyperlink>
    </w:p>
    <w:p w14:paraId="7F29E5AE" w14:textId="77777777" w:rsidR="002F6FBE" w:rsidRDefault="002F6FBE" w:rsidP="002411CE">
      <w:pPr>
        <w:rPr>
          <w:rFonts w:ascii="Arial" w:hAnsi="Arial" w:cs="Arial"/>
          <w:i/>
          <w:iCs/>
          <w:sz w:val="22"/>
          <w:szCs w:val="22"/>
        </w:rPr>
      </w:pPr>
    </w:p>
    <w:p w14:paraId="2778189F" w14:textId="59788241" w:rsidR="002411CE" w:rsidRPr="00E53A8C" w:rsidRDefault="002411CE" w:rsidP="002411CE">
      <w:pPr>
        <w:rPr>
          <w:rFonts w:ascii="Arial" w:hAnsi="Arial" w:cs="Arial"/>
          <w:sz w:val="22"/>
          <w:szCs w:val="22"/>
        </w:rPr>
      </w:pPr>
      <w:r w:rsidRPr="00E53A8C">
        <w:rPr>
          <w:rFonts w:ascii="Arial" w:hAnsi="Arial" w:cs="Arial"/>
          <w:i/>
          <w:iCs/>
          <w:sz w:val="22"/>
          <w:szCs w:val="22"/>
        </w:rPr>
        <w:t>HCPC (Healthcare professional Council) (2012)</w:t>
      </w:r>
      <w:hyperlink r:id="rId14" w:history="1">
        <w:r w:rsidRPr="00E53A8C">
          <w:rPr>
            <w:rStyle w:val="Hyperlink"/>
            <w:rFonts w:ascii="Arial" w:hAnsi="Arial" w:cs="Arial"/>
            <w:sz w:val="22"/>
            <w:szCs w:val="22"/>
          </w:rPr>
          <w:t xml:space="preserve"> </w:t>
        </w:r>
      </w:hyperlink>
      <w:r w:rsidRPr="00E53A8C">
        <w:rPr>
          <w:rFonts w:ascii="Arial" w:hAnsi="Arial" w:cs="Arial"/>
          <w:sz w:val="22"/>
          <w:szCs w:val="22"/>
        </w:rPr>
        <w:t>Supervision and del</w:t>
      </w:r>
      <w:hyperlink r:id="rId15" w:history="1">
        <w:r w:rsidRPr="00E53A8C">
          <w:rPr>
            <w:rStyle w:val="Hyperlink"/>
            <w:rFonts w:ascii="Arial" w:hAnsi="Arial" w:cs="Arial"/>
            <w:sz w:val="22"/>
            <w:szCs w:val="22"/>
          </w:rPr>
          <w:t>e</w:t>
        </w:r>
      </w:hyperlink>
      <w:r w:rsidRPr="00E53A8C">
        <w:rPr>
          <w:rFonts w:ascii="Arial" w:hAnsi="Arial" w:cs="Arial"/>
          <w:sz w:val="22"/>
          <w:szCs w:val="22"/>
        </w:rPr>
        <w:t xml:space="preserve">gation [online] </w:t>
      </w:r>
      <w:hyperlink r:id="rId16" w:history="1">
        <w:r w:rsidRPr="00E53A8C">
          <w:rPr>
            <w:rStyle w:val="Hyperlink"/>
            <w:rFonts w:ascii="Arial" w:hAnsi="Arial" w:cs="Arial"/>
            <w:sz w:val="22"/>
            <w:szCs w:val="22"/>
          </w:rPr>
          <w:t>https://www.hcpc-uk.org/covid-19/advice/applying-our-standards/supervision-and-delegation/</w:t>
        </w:r>
      </w:hyperlink>
    </w:p>
    <w:p w14:paraId="1FAD613F" w14:textId="77777777" w:rsidR="002F6FBE" w:rsidRDefault="002F6FBE" w:rsidP="002411CE">
      <w:pPr>
        <w:rPr>
          <w:rFonts w:ascii="Arial" w:hAnsi="Arial" w:cs="Arial"/>
          <w:sz w:val="22"/>
          <w:szCs w:val="22"/>
        </w:rPr>
      </w:pPr>
    </w:p>
    <w:p w14:paraId="45554A2D" w14:textId="2ED44024" w:rsidR="002411CE" w:rsidRPr="00E53A8C" w:rsidRDefault="002411CE" w:rsidP="002411CE">
      <w:pPr>
        <w:rPr>
          <w:rFonts w:ascii="Arial" w:hAnsi="Arial" w:cs="Arial"/>
          <w:sz w:val="22"/>
          <w:szCs w:val="22"/>
        </w:rPr>
      </w:pPr>
      <w:r w:rsidRPr="00E53A8C">
        <w:rPr>
          <w:rFonts w:ascii="Arial" w:hAnsi="Arial" w:cs="Arial"/>
          <w:sz w:val="22"/>
          <w:szCs w:val="22"/>
        </w:rPr>
        <w:t xml:space="preserve">NMC (Nursing and Midwifery Council) (2018) Future Nurse Proficiencies  </w:t>
      </w:r>
      <w:hyperlink r:id="rId17" w:history="1">
        <w:r w:rsidRPr="00E53A8C">
          <w:rPr>
            <w:rStyle w:val="Hyperlink"/>
            <w:rFonts w:ascii="Arial" w:hAnsi="Arial" w:cs="Arial"/>
            <w:sz w:val="22"/>
            <w:szCs w:val="22"/>
          </w:rPr>
          <w:t>https://www.nmc.org.uk/standards/standards-for-nurses/standards-of-proficiency-for-registered-nurses/</w:t>
        </w:r>
      </w:hyperlink>
      <w:r w:rsidRPr="00E53A8C">
        <w:rPr>
          <w:rFonts w:ascii="Arial" w:hAnsi="Arial" w:cs="Arial"/>
          <w:sz w:val="22"/>
          <w:szCs w:val="22"/>
        </w:rPr>
        <w:t xml:space="preserve"> </w:t>
      </w:r>
      <w:hyperlink r:id="rId18" w:history="1">
        <w:r w:rsidRPr="00E53A8C">
          <w:rPr>
            <w:rStyle w:val="Hyperlink"/>
            <w:rFonts w:ascii="Arial" w:hAnsi="Arial" w:cs="Arial"/>
            <w:sz w:val="22"/>
            <w:szCs w:val="22"/>
          </w:rPr>
          <w:t xml:space="preserve">future-nurse-proficiencies.pdf </w:t>
        </w:r>
      </w:hyperlink>
    </w:p>
    <w:p w14:paraId="740B85F3" w14:textId="77777777" w:rsidR="002411CE" w:rsidRPr="00E53A8C" w:rsidRDefault="002411CE" w:rsidP="002411CE">
      <w:pPr>
        <w:rPr>
          <w:rFonts w:ascii="Arial" w:hAnsi="Arial" w:cs="Arial"/>
          <w:sz w:val="22"/>
          <w:szCs w:val="22"/>
          <w:lang w:val="en"/>
        </w:rPr>
      </w:pPr>
    </w:p>
    <w:p w14:paraId="28316ACF" w14:textId="77777777" w:rsidR="004674DE" w:rsidRPr="00E53A8C" w:rsidRDefault="004674DE" w:rsidP="004674DE">
      <w:pPr>
        <w:rPr>
          <w:rFonts w:ascii="Arial" w:hAnsi="Arial" w:cs="Arial"/>
          <w:sz w:val="22"/>
          <w:szCs w:val="22"/>
        </w:rPr>
      </w:pPr>
    </w:p>
    <w:p w14:paraId="05CD44C7" w14:textId="39D8571A" w:rsidR="002F6FBE" w:rsidRDefault="002F6FBE" w:rsidP="004674DE">
      <w:pPr>
        <w:rPr>
          <w:rFonts w:ascii="Arial" w:hAnsi="Arial" w:cs="Arial"/>
          <w:sz w:val="22"/>
          <w:szCs w:val="22"/>
        </w:rPr>
      </w:pPr>
    </w:p>
    <w:p w14:paraId="40BDAD69" w14:textId="1B2BF7A5" w:rsidR="004674DE" w:rsidRPr="00E53A8C" w:rsidRDefault="004674DE" w:rsidP="004674DE">
      <w:pPr>
        <w:rPr>
          <w:rFonts w:ascii="Arial" w:hAnsi="Arial" w:cs="Arial"/>
          <w:sz w:val="22"/>
          <w:szCs w:val="22"/>
          <w:lang w:val="en"/>
        </w:rPr>
      </w:pPr>
    </w:p>
    <w:p w14:paraId="47B25FC6" w14:textId="7879CE94" w:rsidR="004674DE" w:rsidRPr="00E53A8C" w:rsidRDefault="004674DE" w:rsidP="004674DE">
      <w:pPr>
        <w:rPr>
          <w:rFonts w:ascii="Arial" w:hAnsi="Arial" w:cs="Arial"/>
          <w:sz w:val="22"/>
          <w:szCs w:val="22"/>
        </w:rPr>
      </w:pPr>
    </w:p>
    <w:p w14:paraId="150CE574" w14:textId="73F6EFCF" w:rsidR="00F57069" w:rsidRDefault="000F5DA3">
      <w:r>
        <w:rPr>
          <w:rFonts w:ascii="Akzidenz Grotesk BE Regular" w:hAnsi="Akzidenz Grotesk BE Regular" w:cs="Akzidenz Grotesk BE Regular"/>
          <w:b/>
          <w:bCs/>
          <w:noProof/>
          <w:color w:val="000000"/>
          <w:spacing w:val="-2"/>
          <w:sz w:val="22"/>
          <w:szCs w:val="22"/>
          <w:lang w:val="en" w:eastAsia="en-GB"/>
        </w:rPr>
        <mc:AlternateContent>
          <mc:Choice Requires="wps">
            <w:drawing>
              <wp:anchor distT="0" distB="0" distL="114300" distR="114300" simplePos="0" relativeHeight="251659264" behindDoc="0" locked="0" layoutInCell="1" allowOverlap="1" wp14:anchorId="44094CEF" wp14:editId="184B0E46">
                <wp:simplePos x="0" y="0"/>
                <wp:positionH relativeFrom="column">
                  <wp:posOffset>-654050</wp:posOffset>
                </wp:positionH>
                <wp:positionV relativeFrom="paragraph">
                  <wp:posOffset>2038350</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10D6F43B" w14:textId="77777777" w:rsidR="000F5DA3" w:rsidRPr="000A1D30" w:rsidRDefault="000F5DA3" w:rsidP="000F5DA3">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21642E76" w14:textId="77777777" w:rsidR="000F5DA3" w:rsidRPr="000A1D30" w:rsidRDefault="000F5DA3" w:rsidP="000F5DA3">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094CEF" id="_x0000_t202" coordsize="21600,21600" o:spt="202" path="m,l,21600r21600,l21600,xe">
                <v:stroke joinstyle="miter"/>
                <v:path gradientshapeok="t" o:connecttype="rect"/>
              </v:shapetype>
              <v:shape id="Text Box 4" o:spid="_x0000_s1026" type="#_x0000_t202" style="position:absolute;margin-left:-51.5pt;margin-top:160.5pt;width:520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" fillcolor="white [3201]" strokeweight=".5pt">
                <v:textbox>
                  <w:txbxContent>
                    <w:p w14:paraId="10D6F43B" w14:textId="77777777" w:rsidR="000F5DA3" w:rsidRPr="000A1D30" w:rsidRDefault="000F5DA3" w:rsidP="000F5DA3">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21642E76" w14:textId="77777777" w:rsidR="000F5DA3" w:rsidRPr="000A1D30" w:rsidRDefault="000F5DA3" w:rsidP="000F5DA3">
                      <w:pPr>
                        <w:rPr>
                          <w:sz w:val="15"/>
                          <w:szCs w:val="15"/>
                        </w:rPr>
                      </w:pPr>
                    </w:p>
                  </w:txbxContent>
                </v:textbox>
              </v:shape>
            </w:pict>
          </mc:Fallback>
        </mc:AlternateContent>
      </w:r>
    </w:p>
    <w:sectPr w:rsidR="00F57069">
      <w:headerReference w:type="default" r:id="rId19"/>
      <w:footerReference w:type="default" r:id="rId20"/>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77420" w14:textId="77777777" w:rsidR="00A04D28" w:rsidRDefault="00A04D28" w:rsidP="002411CE">
      <w:r>
        <w:separator/>
      </w:r>
    </w:p>
  </w:endnote>
  <w:endnote w:type="continuationSeparator" w:id="0">
    <w:p w14:paraId="31FAAADE" w14:textId="77777777" w:rsidR="00A04D28" w:rsidRDefault="00A04D28" w:rsidP="0024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6B6" w14:textId="77777777" w:rsidR="0068171B" w:rsidRDefault="00D32D1E">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3</w:t>
    </w:r>
  </w:p>
  <w:p w14:paraId="1FAFA8A2" w14:textId="77777777" w:rsidR="0068171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66F8" w14:textId="77777777" w:rsidR="00A04D28" w:rsidRDefault="00A04D28" w:rsidP="002411CE">
      <w:r>
        <w:separator/>
      </w:r>
    </w:p>
  </w:footnote>
  <w:footnote w:type="continuationSeparator" w:id="0">
    <w:p w14:paraId="25815F89" w14:textId="77777777" w:rsidR="00A04D28" w:rsidRDefault="00A04D28" w:rsidP="00241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7D2A" w14:textId="461BDFF8" w:rsidR="00561F19" w:rsidRDefault="0043456E">
    <w:pPr>
      <w:pStyle w:val="Header"/>
      <w:tabs>
        <w:tab w:val="left" w:pos="1245"/>
        <w:tab w:val="right" w:pos="8640"/>
      </w:tabs>
    </w:pPr>
    <w:r>
      <w:rPr>
        <w:noProof/>
      </w:rPr>
      <w:drawing>
        <wp:anchor distT="0" distB="0" distL="114300" distR="114300" simplePos="0" relativeHeight="251665408" behindDoc="0" locked="0" layoutInCell="1" allowOverlap="1" wp14:anchorId="366C06DC" wp14:editId="6899AF7E">
          <wp:simplePos x="0" y="0"/>
          <wp:positionH relativeFrom="margin">
            <wp:posOffset>-1028277</wp:posOffset>
          </wp:positionH>
          <wp:positionV relativeFrom="page">
            <wp:posOffset>142875</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r w:rsidR="000F5DA3">
      <w:rPr>
        <w:noProof/>
      </w:rPr>
      <w:drawing>
        <wp:anchor distT="152400" distB="152400" distL="152400" distR="152400" simplePos="0" relativeHeight="251663360" behindDoc="0" locked="0" layoutInCell="1" allowOverlap="1" wp14:anchorId="628DB35A" wp14:editId="16BA0F0C">
          <wp:simplePos x="0" y="0"/>
          <wp:positionH relativeFrom="page">
            <wp:posOffset>5798820</wp:posOffset>
          </wp:positionH>
          <wp:positionV relativeFrom="page">
            <wp:posOffset>285750</wp:posOffset>
          </wp:positionV>
          <wp:extent cx="1609090" cy="384810"/>
          <wp:effectExtent l="0" t="0" r="0" b="0"/>
          <wp:wrapSquare wrapText="bothSides"/>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Text&#10;&#10;Description automatically generated with medium confidenc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09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1CE">
      <w:ptab w:relativeTo="margin" w:alignment="center" w:leader="none"/>
    </w:r>
    <w:r w:rsidR="002411C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B3D43"/>
    <w:multiLevelType w:val="hybridMultilevel"/>
    <w:tmpl w:val="644E6FB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 w15:restartNumberingAfterBreak="0">
    <w:nsid w:val="14F352C3"/>
    <w:multiLevelType w:val="hybridMultilevel"/>
    <w:tmpl w:val="D5BE9846"/>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500FC7"/>
    <w:multiLevelType w:val="hybridMultilevel"/>
    <w:tmpl w:val="D3B8CE98"/>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3" w15:restartNumberingAfterBreak="0">
    <w:nsid w:val="1EDB002F"/>
    <w:multiLevelType w:val="hybridMultilevel"/>
    <w:tmpl w:val="774294FA"/>
    <w:lvl w:ilvl="0" w:tplc="04090001">
      <w:start w:val="1"/>
      <w:numFmt w:val="bullet"/>
      <w:lvlText w:val=""/>
      <w:lvlJc w:val="left"/>
      <w:pPr>
        <w:tabs>
          <w:tab w:val="num" w:pos="501"/>
        </w:tabs>
        <w:ind w:left="501" w:hanging="360"/>
      </w:pPr>
      <w:rPr>
        <w:rFonts w:ascii="Symbol" w:hAnsi="Symbol" w:hint="default"/>
      </w:rPr>
    </w:lvl>
    <w:lvl w:ilvl="1" w:tplc="0409000F">
      <w:start w:val="1"/>
      <w:numFmt w:val="decimal"/>
      <w:lvlText w:val="%2."/>
      <w:lvlJc w:val="left"/>
      <w:pPr>
        <w:tabs>
          <w:tab w:val="num" w:pos="1221"/>
        </w:tabs>
        <w:ind w:left="1221" w:hanging="360"/>
      </w:p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4" w15:restartNumberingAfterBreak="0">
    <w:nsid w:val="207442DE"/>
    <w:multiLevelType w:val="hybridMultilevel"/>
    <w:tmpl w:val="0114CD18"/>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5" w15:restartNumberingAfterBreak="0">
    <w:nsid w:val="230C31E2"/>
    <w:multiLevelType w:val="hybridMultilevel"/>
    <w:tmpl w:val="B400DDDA"/>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6" w15:restartNumberingAfterBreak="0">
    <w:nsid w:val="2EB227B3"/>
    <w:multiLevelType w:val="hybridMultilevel"/>
    <w:tmpl w:val="90800B00"/>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CC6EEF"/>
    <w:multiLevelType w:val="hybridMultilevel"/>
    <w:tmpl w:val="A5DC8B74"/>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8" w15:restartNumberingAfterBreak="0">
    <w:nsid w:val="43764B60"/>
    <w:multiLevelType w:val="hybridMultilevel"/>
    <w:tmpl w:val="D7B86CBC"/>
    <w:lvl w:ilvl="0" w:tplc="04090001">
      <w:start w:val="1"/>
      <w:numFmt w:val="bullet"/>
      <w:lvlText w:val=""/>
      <w:lvlJc w:val="left"/>
      <w:pPr>
        <w:tabs>
          <w:tab w:val="num" w:pos="501"/>
        </w:tabs>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BC4942"/>
    <w:multiLevelType w:val="hybridMultilevel"/>
    <w:tmpl w:val="4C1094B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10" w15:restartNumberingAfterBreak="0">
    <w:nsid w:val="663E31FB"/>
    <w:multiLevelType w:val="hybridMultilevel"/>
    <w:tmpl w:val="9C867248"/>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11" w15:restartNumberingAfterBreak="0">
    <w:nsid w:val="70CB71E3"/>
    <w:multiLevelType w:val="hybridMultilevel"/>
    <w:tmpl w:val="C054EF14"/>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num w:numId="1" w16cid:durableId="1271166115">
    <w:abstractNumId w:val="4"/>
  </w:num>
  <w:num w:numId="2" w16cid:durableId="586571095">
    <w:abstractNumId w:val="3"/>
  </w:num>
  <w:num w:numId="3" w16cid:durableId="1492483099">
    <w:abstractNumId w:val="10"/>
  </w:num>
  <w:num w:numId="4" w16cid:durableId="1260338139">
    <w:abstractNumId w:val="2"/>
  </w:num>
  <w:num w:numId="5" w16cid:durableId="1881086726">
    <w:abstractNumId w:val="1"/>
  </w:num>
  <w:num w:numId="6" w16cid:durableId="1238784322">
    <w:abstractNumId w:val="5"/>
  </w:num>
  <w:num w:numId="7" w16cid:durableId="1610887569">
    <w:abstractNumId w:val="11"/>
  </w:num>
  <w:num w:numId="8" w16cid:durableId="647832001">
    <w:abstractNumId w:val="9"/>
  </w:num>
  <w:num w:numId="9" w16cid:durableId="1983077786">
    <w:abstractNumId w:val="7"/>
  </w:num>
  <w:num w:numId="10" w16cid:durableId="280036294">
    <w:abstractNumId w:val="6"/>
  </w:num>
  <w:num w:numId="11" w16cid:durableId="2032683022">
    <w:abstractNumId w:val="0"/>
  </w:num>
  <w:num w:numId="12" w16cid:durableId="15173022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4DE"/>
    <w:rsid w:val="000B413A"/>
    <w:rsid w:val="000C620C"/>
    <w:rsid w:val="000F5DA3"/>
    <w:rsid w:val="00133AF1"/>
    <w:rsid w:val="0013592B"/>
    <w:rsid w:val="001759D9"/>
    <w:rsid w:val="001E0A63"/>
    <w:rsid w:val="002411CE"/>
    <w:rsid w:val="002B5C66"/>
    <w:rsid w:val="002F6FBE"/>
    <w:rsid w:val="00406430"/>
    <w:rsid w:val="00410AA2"/>
    <w:rsid w:val="0043456E"/>
    <w:rsid w:val="004461FC"/>
    <w:rsid w:val="004674DE"/>
    <w:rsid w:val="00506B65"/>
    <w:rsid w:val="006135F9"/>
    <w:rsid w:val="00653C1A"/>
    <w:rsid w:val="00684CC1"/>
    <w:rsid w:val="006C19CC"/>
    <w:rsid w:val="0074343D"/>
    <w:rsid w:val="007A0954"/>
    <w:rsid w:val="007B70F2"/>
    <w:rsid w:val="007C16A2"/>
    <w:rsid w:val="00873206"/>
    <w:rsid w:val="00885D9A"/>
    <w:rsid w:val="00932F59"/>
    <w:rsid w:val="009812AB"/>
    <w:rsid w:val="00A04D28"/>
    <w:rsid w:val="00B06566"/>
    <w:rsid w:val="00BA7CC3"/>
    <w:rsid w:val="00C15DF7"/>
    <w:rsid w:val="00C66340"/>
    <w:rsid w:val="00D048DD"/>
    <w:rsid w:val="00D32D1E"/>
    <w:rsid w:val="00E87B20"/>
    <w:rsid w:val="00F20A61"/>
    <w:rsid w:val="00F34422"/>
    <w:rsid w:val="00F57069"/>
    <w:rsid w:val="00FB1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54EB0E"/>
  <w15:chartTrackingRefBased/>
  <w15:docId w15:val="{D501F16B-EFF2-4AB9-9E7E-8A897EA2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4DE"/>
    <w:rPr>
      <w:sz w:val="24"/>
      <w:szCs w:val="24"/>
      <w:lang w:eastAsia="en-US"/>
    </w:rPr>
  </w:style>
  <w:style w:type="paragraph" w:styleId="Heading3">
    <w:name w:val="heading 3"/>
    <w:basedOn w:val="Normal"/>
    <w:next w:val="Normal"/>
    <w:link w:val="Heading3Char"/>
    <w:qFormat/>
    <w:rsid w:val="004674DE"/>
    <w:pPr>
      <w:keepNext/>
      <w:jc w:val="center"/>
      <w:outlineLvl w:val="2"/>
    </w:pPr>
    <w:rPr>
      <w:rFonts w:ascii="Arial" w:hAnsi="Arial" w:cs="Arial"/>
      <w:b/>
      <w:bCs/>
      <w:sz w:val="28"/>
    </w:rPr>
  </w:style>
  <w:style w:type="paragraph" w:styleId="Heading4">
    <w:name w:val="heading 4"/>
    <w:basedOn w:val="Normal"/>
    <w:next w:val="Normal"/>
    <w:link w:val="Heading4Char"/>
    <w:qFormat/>
    <w:rsid w:val="004674DE"/>
    <w:pPr>
      <w:keepNext/>
      <w:autoSpaceDE w:val="0"/>
      <w:autoSpaceDN w:val="0"/>
      <w:adjustRightInd w:val="0"/>
      <w:spacing w:before="100" w:after="100"/>
      <w:jc w:val="center"/>
      <w:outlineLvl w:val="3"/>
    </w:pPr>
    <w:rPr>
      <w:rFonts w:ascii="Arial" w:hAnsi="Arial" w:cs="Arial"/>
      <w:b/>
      <w:bCs/>
      <w:i/>
      <w:iCs/>
      <w:color w:val="D6379E"/>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674DE"/>
    <w:rPr>
      <w:rFonts w:ascii="Arial" w:hAnsi="Arial" w:cs="Arial"/>
      <w:b/>
      <w:bCs/>
      <w:sz w:val="28"/>
      <w:szCs w:val="24"/>
      <w:lang w:eastAsia="en-US"/>
    </w:rPr>
  </w:style>
  <w:style w:type="character" w:customStyle="1" w:styleId="Heading4Char">
    <w:name w:val="Heading 4 Char"/>
    <w:basedOn w:val="DefaultParagraphFont"/>
    <w:link w:val="Heading4"/>
    <w:rsid w:val="004674DE"/>
    <w:rPr>
      <w:rFonts w:ascii="Arial" w:hAnsi="Arial" w:cs="Arial"/>
      <w:b/>
      <w:bCs/>
      <w:i/>
      <w:iCs/>
      <w:color w:val="D6379E"/>
      <w:sz w:val="24"/>
      <w:szCs w:val="24"/>
      <w:lang w:val="en" w:eastAsia="en-US"/>
    </w:rPr>
  </w:style>
  <w:style w:type="paragraph" w:styleId="Header">
    <w:name w:val="header"/>
    <w:basedOn w:val="Normal"/>
    <w:link w:val="HeaderChar"/>
    <w:semiHidden/>
    <w:rsid w:val="004674DE"/>
    <w:pPr>
      <w:tabs>
        <w:tab w:val="center" w:pos="4153"/>
        <w:tab w:val="right" w:pos="8306"/>
      </w:tabs>
    </w:pPr>
  </w:style>
  <w:style w:type="character" w:customStyle="1" w:styleId="HeaderChar">
    <w:name w:val="Header Char"/>
    <w:basedOn w:val="DefaultParagraphFont"/>
    <w:link w:val="Header"/>
    <w:semiHidden/>
    <w:rsid w:val="004674DE"/>
    <w:rPr>
      <w:sz w:val="24"/>
      <w:szCs w:val="24"/>
      <w:lang w:eastAsia="en-US"/>
    </w:rPr>
  </w:style>
  <w:style w:type="paragraph" w:styleId="Footer">
    <w:name w:val="footer"/>
    <w:basedOn w:val="Normal"/>
    <w:link w:val="FooterChar"/>
    <w:uiPriority w:val="99"/>
    <w:rsid w:val="004674DE"/>
    <w:pPr>
      <w:tabs>
        <w:tab w:val="center" w:pos="4153"/>
        <w:tab w:val="right" w:pos="8306"/>
      </w:tabs>
    </w:pPr>
  </w:style>
  <w:style w:type="character" w:customStyle="1" w:styleId="FooterChar">
    <w:name w:val="Footer Char"/>
    <w:basedOn w:val="DefaultParagraphFont"/>
    <w:link w:val="Footer"/>
    <w:uiPriority w:val="99"/>
    <w:rsid w:val="004674DE"/>
    <w:rPr>
      <w:sz w:val="24"/>
      <w:szCs w:val="24"/>
      <w:lang w:eastAsia="en-US"/>
    </w:rPr>
  </w:style>
  <w:style w:type="character" w:styleId="CommentReference">
    <w:name w:val="annotation reference"/>
    <w:semiHidden/>
    <w:rsid w:val="004674DE"/>
    <w:rPr>
      <w:sz w:val="16"/>
      <w:szCs w:val="16"/>
    </w:rPr>
  </w:style>
  <w:style w:type="paragraph" w:styleId="CommentText">
    <w:name w:val="annotation text"/>
    <w:basedOn w:val="Normal"/>
    <w:link w:val="CommentTextChar"/>
    <w:semiHidden/>
    <w:rsid w:val="004674DE"/>
    <w:rPr>
      <w:sz w:val="20"/>
      <w:szCs w:val="20"/>
    </w:rPr>
  </w:style>
  <w:style w:type="character" w:customStyle="1" w:styleId="CommentTextChar">
    <w:name w:val="Comment Text Char"/>
    <w:basedOn w:val="DefaultParagraphFont"/>
    <w:link w:val="CommentText"/>
    <w:semiHidden/>
    <w:rsid w:val="004674DE"/>
    <w:rPr>
      <w:lang w:eastAsia="en-US"/>
    </w:rPr>
  </w:style>
  <w:style w:type="character" w:styleId="Hyperlink">
    <w:name w:val="Hyperlink"/>
    <w:uiPriority w:val="99"/>
    <w:unhideWhenUsed/>
    <w:rsid w:val="004674DE"/>
    <w:rPr>
      <w:color w:val="0563C1"/>
      <w:u w:val="single"/>
    </w:rPr>
  </w:style>
  <w:style w:type="paragraph" w:styleId="CommentSubject">
    <w:name w:val="annotation subject"/>
    <w:basedOn w:val="CommentText"/>
    <w:next w:val="CommentText"/>
    <w:link w:val="CommentSubjectChar"/>
    <w:uiPriority w:val="99"/>
    <w:semiHidden/>
    <w:unhideWhenUsed/>
    <w:rsid w:val="004674DE"/>
    <w:rPr>
      <w:b/>
      <w:bCs/>
    </w:rPr>
  </w:style>
  <w:style w:type="character" w:customStyle="1" w:styleId="CommentSubjectChar">
    <w:name w:val="Comment Subject Char"/>
    <w:basedOn w:val="CommentTextChar"/>
    <w:link w:val="CommentSubject"/>
    <w:uiPriority w:val="99"/>
    <w:semiHidden/>
    <w:rsid w:val="004674DE"/>
    <w:rPr>
      <w:b/>
      <w:bCs/>
      <w:lang w:eastAsia="en-US"/>
    </w:rPr>
  </w:style>
  <w:style w:type="paragraph" w:styleId="ListParagraph">
    <w:name w:val="List Paragraph"/>
    <w:basedOn w:val="Normal"/>
    <w:uiPriority w:val="34"/>
    <w:qFormat/>
    <w:rsid w:val="002411CE"/>
    <w:pPr>
      <w:ind w:left="720"/>
      <w:contextualSpacing/>
    </w:pPr>
  </w:style>
  <w:style w:type="character" w:styleId="UnresolvedMention">
    <w:name w:val="Unresolved Mention"/>
    <w:basedOn w:val="DefaultParagraphFont"/>
    <w:uiPriority w:val="99"/>
    <w:semiHidden/>
    <w:unhideWhenUsed/>
    <w:rsid w:val="00241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illsforcare.org.uk/Documents/Learning-and-development/Effective-supervision/Effective-supervision-guide-ONLINE.pdf" TargetMode="External"/><Relationship Id="rId13" Type="http://schemas.openxmlformats.org/officeDocument/2006/relationships/hyperlink" Target="https://www.nursingtimes.net/roles/nurse-educators/how-to-use-action-learning-sets-to-support-nurses-27-04-2012/" TargetMode="External"/><Relationship Id="rId18" Type="http://schemas.openxmlformats.org/officeDocument/2006/relationships/hyperlink" Target="https://www.nmc.org.uk/globalassets/sitedocuments/standards-of-proficiency/nurses/future-nurse-proficiencies.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rtal.e-lfh.org.uk/myElearning/Index?HierarchyId=0_51383&amp;programmeId=51383" TargetMode="External"/><Relationship Id="rId12" Type="http://schemas.openxmlformats.org/officeDocument/2006/relationships/hyperlink" Target="https://www.e-lfh.org.uk/programmes/supervision-for-multi-professional-teams/" TargetMode="External"/><Relationship Id="rId17" Type="http://schemas.openxmlformats.org/officeDocument/2006/relationships/hyperlink" Target="https://www.nmc.org.uk/standards/standards-for-nurses/standards-of-proficiency-for-registered-nurses/" TargetMode="External"/><Relationship Id="rId2" Type="http://schemas.openxmlformats.org/officeDocument/2006/relationships/styles" Target="styles.xml"/><Relationship Id="rId16" Type="http://schemas.openxmlformats.org/officeDocument/2006/relationships/hyperlink" Target="https://www.hcpc-uk.org/covid-19/advice/applying-our-standards/supervision-and-delegatio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qc.org.uk/sites/default/files/documents/20130625_800743_v1_00_supporting_information_-_qualifications_and_cpd_for_registered_managers_for_publication.pdf" TargetMode="External"/><Relationship Id="rId5" Type="http://schemas.openxmlformats.org/officeDocument/2006/relationships/footnotes" Target="footnotes.xml"/><Relationship Id="rId15" Type="http://schemas.openxmlformats.org/officeDocument/2006/relationships/hyperlink" Target="https://www.hcpc-uk.org/covid-19/advice/applying-our-standards/supervision-and-delegation/" TargetMode="External"/><Relationship Id="rId10" Type="http://schemas.openxmlformats.org/officeDocument/2006/relationships/hyperlink" Target="https://www.cqc.org.uk/sites/default/files/documents/20130625_800743_v1_00_supporting_information_-_qualifications_and_cpd_for_registered_managers_for_publication.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ork-learn-live-blmk.co.uk/wp-content/uploads/2018/04/CQC-Supporting-information-and-guidance.pdf" TargetMode="External"/><Relationship Id="rId14" Type="http://schemas.openxmlformats.org/officeDocument/2006/relationships/hyperlink" Target="https://www.hcpc-uk.org/covid-19/advice/applying-our-standards/supervision-and-delegat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Suzanne (PORCH SURGERY)</dc:creator>
  <cp:keywords/>
  <dc:description/>
  <cp:lastModifiedBy>FISHER, Suzanne (PORCH SURGERY)</cp:lastModifiedBy>
  <cp:revision>7</cp:revision>
  <dcterms:created xsi:type="dcterms:W3CDTF">2022-01-26T14:16:00Z</dcterms:created>
  <dcterms:modified xsi:type="dcterms:W3CDTF">2022-08-02T11:07:00Z</dcterms:modified>
</cp:coreProperties>
</file>